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5E77" w14:textId="16EA3ACC" w:rsidR="00656E8F" w:rsidRPr="00C10FA8" w:rsidRDefault="00656E8F" w:rsidP="00387123">
      <w:pPr>
        <w:suppressAutoHyphens/>
        <w:spacing w:after="0" w:line="360" w:lineRule="auto"/>
        <w:contextualSpacing/>
        <w:jc w:val="center"/>
        <w:rPr>
          <w:rFonts w:ascii="Garamond" w:eastAsia="Times New Roman" w:hAnsi="Garamond"/>
          <w:b/>
          <w:sz w:val="24"/>
          <w:szCs w:val="24"/>
          <w:lang w:eastAsia="ar-SA"/>
        </w:rPr>
      </w:pPr>
      <w:r w:rsidRPr="00C10FA8">
        <w:rPr>
          <w:rFonts w:ascii="Garamond" w:hAnsi="Garamond"/>
          <w:b/>
          <w:sz w:val="24"/>
          <w:szCs w:val="24"/>
        </w:rPr>
        <w:t>ECC.MA CORTE D</w:t>
      </w:r>
      <w:r w:rsidR="002A5E50" w:rsidRPr="00C10FA8">
        <w:rPr>
          <w:rFonts w:ascii="Garamond" w:hAnsi="Garamond"/>
          <w:b/>
          <w:sz w:val="24"/>
          <w:szCs w:val="24"/>
        </w:rPr>
        <w:t xml:space="preserve">I </w:t>
      </w:r>
      <w:r w:rsidRPr="00C10FA8">
        <w:rPr>
          <w:rFonts w:ascii="Garamond" w:hAnsi="Garamond"/>
          <w:b/>
          <w:sz w:val="24"/>
          <w:szCs w:val="24"/>
        </w:rPr>
        <w:t xml:space="preserve">APPELLO DI </w:t>
      </w:r>
    </w:p>
    <w:p w14:paraId="61BA95CB" w14:textId="7CF0D211" w:rsidR="00E35227" w:rsidRPr="00C10FA8" w:rsidRDefault="00E07E56" w:rsidP="00387123">
      <w:pPr>
        <w:spacing w:after="0" w:line="360" w:lineRule="auto"/>
        <w:contextualSpacing/>
        <w:jc w:val="center"/>
        <w:rPr>
          <w:rFonts w:ascii="Garamond" w:hAnsi="Garamond"/>
          <w:b/>
          <w:bCs/>
          <w:sz w:val="24"/>
          <w:szCs w:val="24"/>
        </w:rPr>
      </w:pPr>
      <w:r w:rsidRPr="00C10FA8">
        <w:rPr>
          <w:rFonts w:ascii="Garamond" w:hAnsi="Garamond"/>
          <w:b/>
          <w:bCs/>
          <w:sz w:val="24"/>
          <w:szCs w:val="24"/>
        </w:rPr>
        <w:t>RICORSO</w:t>
      </w:r>
      <w:r w:rsidR="001C470E" w:rsidRPr="00C10FA8">
        <w:rPr>
          <w:rFonts w:ascii="Garamond" w:hAnsi="Garamond"/>
          <w:b/>
          <w:bCs/>
          <w:sz w:val="24"/>
          <w:szCs w:val="24"/>
        </w:rPr>
        <w:t xml:space="preserve"> PER EQUA RIPARAZIONE </w:t>
      </w:r>
      <w:r w:rsidRPr="00C10FA8">
        <w:rPr>
          <w:rFonts w:ascii="Garamond" w:hAnsi="Garamond"/>
          <w:b/>
          <w:bCs/>
          <w:sz w:val="24"/>
          <w:szCs w:val="24"/>
        </w:rPr>
        <w:t>EX LEGE N. 89/2001</w:t>
      </w:r>
      <w:r w:rsidR="001C470E" w:rsidRPr="00C10FA8">
        <w:rPr>
          <w:rFonts w:ascii="Garamond" w:hAnsi="Garamond"/>
          <w:b/>
          <w:bCs/>
          <w:sz w:val="24"/>
          <w:szCs w:val="24"/>
        </w:rPr>
        <w:t xml:space="preserve"> </w:t>
      </w:r>
    </w:p>
    <w:p w14:paraId="39CC33F4" w14:textId="2F932168" w:rsidR="00656E8F" w:rsidRPr="00C10FA8" w:rsidRDefault="009F6EDC" w:rsidP="00387123">
      <w:pPr>
        <w:spacing w:after="0" w:line="360" w:lineRule="auto"/>
        <w:contextualSpacing/>
        <w:rPr>
          <w:rFonts w:ascii="Garamond" w:hAnsi="Garamond"/>
          <w:b/>
          <w:sz w:val="24"/>
          <w:szCs w:val="24"/>
        </w:rPr>
      </w:pPr>
      <w:r w:rsidRPr="00C10FA8">
        <w:rPr>
          <w:rFonts w:ascii="Garamond" w:hAnsi="Garamond"/>
          <w:b/>
          <w:sz w:val="24"/>
          <w:szCs w:val="24"/>
        </w:rPr>
        <w:t>ILL.MO SIG. PRESIDENTE</w:t>
      </w:r>
    </w:p>
    <w:p w14:paraId="77F359AE" w14:textId="702142EA" w:rsidR="005B1F65" w:rsidRPr="00C10FA8" w:rsidRDefault="00656E8F" w:rsidP="00387123">
      <w:pPr>
        <w:spacing w:after="0" w:line="360" w:lineRule="auto"/>
        <w:contextualSpacing/>
        <w:jc w:val="both"/>
        <w:rPr>
          <w:rFonts w:ascii="Garamond" w:hAnsi="Garamond"/>
          <w:sz w:val="24"/>
          <w:szCs w:val="24"/>
        </w:rPr>
      </w:pPr>
      <w:proofErr w:type="gramStart"/>
      <w:r w:rsidRPr="00C10FA8">
        <w:rPr>
          <w:rFonts w:ascii="Garamond" w:hAnsi="Garamond"/>
          <w:sz w:val="24"/>
          <w:szCs w:val="24"/>
        </w:rPr>
        <w:t xml:space="preserve">Per: </w:t>
      </w:r>
      <w:r w:rsidR="00BC5EF9">
        <w:rPr>
          <w:rFonts w:ascii="Garamond" w:hAnsi="Garamond"/>
          <w:b/>
          <w:sz w:val="24"/>
          <w:szCs w:val="24"/>
        </w:rPr>
        <w:t>…</w:t>
      </w:r>
      <w:r w:rsidR="001812B6">
        <w:rPr>
          <w:rFonts w:ascii="Garamond" w:hAnsi="Garamond"/>
          <w:b/>
          <w:sz w:val="24"/>
          <w:szCs w:val="24"/>
        </w:rPr>
        <w:t>.</w:t>
      </w:r>
      <w:proofErr w:type="gramEnd"/>
      <w:r w:rsidR="001812B6">
        <w:rPr>
          <w:rFonts w:ascii="Garamond" w:hAnsi="Garamond"/>
          <w:b/>
          <w:sz w:val="24"/>
          <w:szCs w:val="24"/>
        </w:rPr>
        <w:t>.</w:t>
      </w:r>
      <w:r w:rsidR="00BD4B5E" w:rsidRPr="00C10FA8">
        <w:rPr>
          <w:rFonts w:ascii="Garamond" w:hAnsi="Garamond"/>
          <w:sz w:val="24"/>
          <w:szCs w:val="24"/>
        </w:rPr>
        <w:t xml:space="preserve">, nato a </w:t>
      </w:r>
      <w:r w:rsidR="00BC5EF9">
        <w:rPr>
          <w:rFonts w:ascii="Garamond" w:hAnsi="Garamond"/>
          <w:sz w:val="24"/>
          <w:szCs w:val="24"/>
        </w:rPr>
        <w:t>…</w:t>
      </w:r>
      <w:r w:rsidR="001812B6">
        <w:rPr>
          <w:rFonts w:ascii="Garamond" w:hAnsi="Garamond"/>
          <w:sz w:val="24"/>
          <w:szCs w:val="24"/>
        </w:rPr>
        <w:t>..</w:t>
      </w:r>
      <w:r w:rsidR="00BD4B5E" w:rsidRPr="00C10FA8">
        <w:rPr>
          <w:rFonts w:ascii="Garamond" w:hAnsi="Garamond"/>
          <w:sz w:val="24"/>
          <w:szCs w:val="24"/>
        </w:rPr>
        <w:t xml:space="preserve"> (</w:t>
      </w:r>
      <w:r w:rsidR="00BC5EF9">
        <w:rPr>
          <w:rFonts w:ascii="Garamond" w:hAnsi="Garamond"/>
          <w:sz w:val="24"/>
          <w:szCs w:val="24"/>
        </w:rPr>
        <w:t>…</w:t>
      </w:r>
      <w:r w:rsidR="00BD4B5E" w:rsidRPr="00C10FA8">
        <w:rPr>
          <w:rFonts w:ascii="Garamond" w:hAnsi="Garamond"/>
          <w:sz w:val="24"/>
          <w:szCs w:val="24"/>
        </w:rPr>
        <w:t xml:space="preserve">) il </w:t>
      </w:r>
      <w:r w:rsidR="00BC5EF9">
        <w:rPr>
          <w:rFonts w:ascii="Garamond" w:hAnsi="Garamond"/>
          <w:sz w:val="24"/>
          <w:szCs w:val="24"/>
        </w:rPr>
        <w:t>…/…/…….</w:t>
      </w:r>
      <w:r w:rsidR="00BD4B5E" w:rsidRPr="00C10FA8">
        <w:rPr>
          <w:rFonts w:ascii="Garamond" w:hAnsi="Garamond"/>
          <w:sz w:val="24"/>
          <w:szCs w:val="24"/>
        </w:rPr>
        <w:t xml:space="preserve"> e residente in </w:t>
      </w:r>
      <w:r w:rsidR="00BC5EF9">
        <w:rPr>
          <w:rFonts w:ascii="Garamond" w:hAnsi="Garamond"/>
          <w:sz w:val="24"/>
          <w:szCs w:val="24"/>
        </w:rPr>
        <w:t>…</w:t>
      </w:r>
      <w:r w:rsidR="001812B6">
        <w:rPr>
          <w:rFonts w:ascii="Garamond" w:hAnsi="Garamond"/>
          <w:sz w:val="24"/>
          <w:szCs w:val="24"/>
        </w:rPr>
        <w:t>..</w:t>
      </w:r>
      <w:r w:rsidR="00BC5EF9">
        <w:rPr>
          <w:rFonts w:ascii="Garamond" w:hAnsi="Garamond"/>
          <w:sz w:val="24"/>
          <w:szCs w:val="24"/>
        </w:rPr>
        <w:t>.</w:t>
      </w:r>
      <w:r w:rsidR="00BD4B5E" w:rsidRPr="00C10FA8">
        <w:rPr>
          <w:rFonts w:ascii="Garamond" w:hAnsi="Garamond"/>
          <w:sz w:val="24"/>
          <w:szCs w:val="24"/>
        </w:rPr>
        <w:t xml:space="preserve"> alla Via </w:t>
      </w:r>
      <w:r w:rsidR="00BC5EF9">
        <w:rPr>
          <w:rFonts w:ascii="Garamond" w:hAnsi="Garamond"/>
          <w:sz w:val="24"/>
          <w:szCs w:val="24"/>
        </w:rPr>
        <w:t>……</w:t>
      </w:r>
      <w:r w:rsidR="00BD4B5E" w:rsidRPr="00C10FA8">
        <w:rPr>
          <w:rFonts w:ascii="Garamond" w:hAnsi="Garamond"/>
          <w:sz w:val="24"/>
          <w:szCs w:val="24"/>
        </w:rPr>
        <w:t xml:space="preserve">, </w:t>
      </w:r>
      <w:r w:rsidR="00BC5EF9">
        <w:rPr>
          <w:rFonts w:ascii="Garamond" w:hAnsi="Garamond"/>
          <w:sz w:val="24"/>
          <w:szCs w:val="24"/>
        </w:rPr>
        <w:t>n. …,</w:t>
      </w:r>
      <w:r w:rsidR="00BD4B5E" w:rsidRPr="00C10FA8">
        <w:rPr>
          <w:rFonts w:ascii="Garamond" w:hAnsi="Garamond"/>
          <w:sz w:val="24"/>
          <w:szCs w:val="24"/>
        </w:rPr>
        <w:t xml:space="preserve"> C.F. </w:t>
      </w:r>
      <w:r w:rsidR="00BC5EF9">
        <w:rPr>
          <w:rFonts w:ascii="Garamond" w:hAnsi="Garamond"/>
          <w:sz w:val="24"/>
          <w:szCs w:val="24"/>
        </w:rPr>
        <w:t>…</w:t>
      </w:r>
      <w:r w:rsidR="001812B6">
        <w:rPr>
          <w:rFonts w:ascii="Garamond" w:hAnsi="Garamond"/>
          <w:sz w:val="24"/>
          <w:szCs w:val="24"/>
        </w:rPr>
        <w:t>..</w:t>
      </w:r>
      <w:r w:rsidR="00BC5EF9">
        <w:rPr>
          <w:rFonts w:ascii="Garamond" w:hAnsi="Garamond"/>
          <w:sz w:val="24"/>
          <w:szCs w:val="24"/>
        </w:rPr>
        <w:t>.</w:t>
      </w:r>
      <w:r w:rsidR="00BD4B5E" w:rsidRPr="00C10FA8">
        <w:rPr>
          <w:rFonts w:ascii="Garamond" w:hAnsi="Garamond"/>
          <w:sz w:val="24"/>
          <w:szCs w:val="24"/>
        </w:rPr>
        <w:t>, elettivamente domiciliato in</w:t>
      </w:r>
      <w:proofErr w:type="gramStart"/>
      <w:r w:rsidR="00BD4B5E" w:rsidRPr="00C10FA8">
        <w:rPr>
          <w:rFonts w:ascii="Garamond" w:hAnsi="Garamond"/>
          <w:sz w:val="24"/>
          <w:szCs w:val="24"/>
        </w:rPr>
        <w:t xml:space="preserve"> </w:t>
      </w:r>
      <w:r w:rsidR="00BC5EF9">
        <w:rPr>
          <w:rFonts w:ascii="Garamond" w:hAnsi="Garamond"/>
          <w:sz w:val="24"/>
          <w:szCs w:val="24"/>
        </w:rPr>
        <w:t>…</w:t>
      </w:r>
      <w:r w:rsidR="001812B6">
        <w:rPr>
          <w:rFonts w:ascii="Garamond" w:hAnsi="Garamond"/>
          <w:sz w:val="24"/>
          <w:szCs w:val="24"/>
        </w:rPr>
        <w:t>.</w:t>
      </w:r>
      <w:proofErr w:type="gramEnd"/>
      <w:r w:rsidR="001812B6">
        <w:rPr>
          <w:rFonts w:ascii="Garamond" w:hAnsi="Garamond"/>
          <w:sz w:val="24"/>
          <w:szCs w:val="24"/>
        </w:rPr>
        <w:t>.</w:t>
      </w:r>
      <w:r w:rsidR="00BD4B5E" w:rsidRPr="00C10FA8">
        <w:rPr>
          <w:rFonts w:ascii="Garamond" w:hAnsi="Garamond"/>
          <w:sz w:val="24"/>
          <w:szCs w:val="24"/>
        </w:rPr>
        <w:t xml:space="preserve"> alla Via</w:t>
      </w:r>
      <w:proofErr w:type="gramStart"/>
      <w:r w:rsidR="00BD4B5E" w:rsidRPr="00C10FA8">
        <w:rPr>
          <w:rFonts w:ascii="Garamond" w:hAnsi="Garamond"/>
          <w:sz w:val="24"/>
          <w:szCs w:val="24"/>
        </w:rPr>
        <w:t xml:space="preserve"> </w:t>
      </w:r>
      <w:r w:rsidR="001812B6">
        <w:rPr>
          <w:rFonts w:ascii="Garamond" w:hAnsi="Garamond"/>
          <w:sz w:val="24"/>
          <w:szCs w:val="24"/>
        </w:rPr>
        <w:t>..</w:t>
      </w:r>
      <w:proofErr w:type="gramEnd"/>
      <w:r w:rsidR="00BC5EF9">
        <w:rPr>
          <w:rFonts w:ascii="Garamond" w:hAnsi="Garamond"/>
          <w:sz w:val="24"/>
          <w:szCs w:val="24"/>
        </w:rPr>
        <w:t>…</w:t>
      </w:r>
      <w:r w:rsidR="00BD4B5E" w:rsidRPr="00C10FA8">
        <w:rPr>
          <w:rFonts w:ascii="Garamond" w:hAnsi="Garamond"/>
          <w:sz w:val="24"/>
          <w:szCs w:val="24"/>
        </w:rPr>
        <w:t xml:space="preserve">, </w:t>
      </w:r>
      <w:r w:rsidR="00BC5EF9">
        <w:rPr>
          <w:rFonts w:ascii="Garamond" w:hAnsi="Garamond"/>
          <w:sz w:val="24"/>
          <w:szCs w:val="24"/>
        </w:rPr>
        <w:t xml:space="preserve">n. …, </w:t>
      </w:r>
      <w:r w:rsidR="00BD4B5E" w:rsidRPr="00C10FA8">
        <w:rPr>
          <w:rFonts w:ascii="Garamond" w:hAnsi="Garamond"/>
          <w:sz w:val="24"/>
          <w:szCs w:val="24"/>
        </w:rPr>
        <w:t xml:space="preserve">presso lo Studio </w:t>
      </w:r>
      <w:r w:rsidR="00315CAD" w:rsidRPr="00C10FA8">
        <w:rPr>
          <w:rFonts w:ascii="Garamond" w:hAnsi="Garamond"/>
          <w:sz w:val="24"/>
          <w:szCs w:val="24"/>
        </w:rPr>
        <w:t>de</w:t>
      </w:r>
      <w:r w:rsidR="00BC5EF9">
        <w:rPr>
          <w:rFonts w:ascii="Garamond" w:hAnsi="Garamond"/>
          <w:sz w:val="24"/>
          <w:szCs w:val="24"/>
        </w:rPr>
        <w:t xml:space="preserve">ll’Avv. </w:t>
      </w:r>
      <w:r w:rsidR="001812B6">
        <w:rPr>
          <w:rFonts w:ascii="Garamond" w:hAnsi="Garamond"/>
          <w:sz w:val="24"/>
          <w:szCs w:val="24"/>
        </w:rPr>
        <w:t xml:space="preserve">….. </w:t>
      </w:r>
      <w:r w:rsidR="00315CAD" w:rsidRPr="00C10FA8">
        <w:rPr>
          <w:rFonts w:ascii="Garamond" w:hAnsi="Garamond"/>
          <w:sz w:val="24"/>
          <w:szCs w:val="24"/>
        </w:rPr>
        <w:t xml:space="preserve">(C.F. </w:t>
      </w:r>
      <w:r w:rsidR="00BC5EF9">
        <w:rPr>
          <w:rFonts w:ascii="Garamond" w:hAnsi="Garamond"/>
          <w:sz w:val="24"/>
          <w:szCs w:val="24"/>
        </w:rPr>
        <w:t>……</w:t>
      </w:r>
      <w:r w:rsidR="00315CAD" w:rsidRPr="00C10FA8">
        <w:rPr>
          <w:rFonts w:ascii="Garamond" w:hAnsi="Garamond"/>
          <w:sz w:val="24"/>
          <w:szCs w:val="24"/>
        </w:rPr>
        <w:t xml:space="preserve"> - </w:t>
      </w:r>
      <w:proofErr w:type="spellStart"/>
      <w:r w:rsidR="00315CAD" w:rsidRPr="00C10FA8">
        <w:rPr>
          <w:rFonts w:ascii="Garamond" w:hAnsi="Garamond"/>
          <w:sz w:val="24"/>
          <w:szCs w:val="24"/>
        </w:rPr>
        <w:t>Pec</w:t>
      </w:r>
      <w:proofErr w:type="spellEnd"/>
      <w:proofErr w:type="gramStart"/>
      <w:r w:rsidR="00315CAD" w:rsidRPr="00C10FA8">
        <w:rPr>
          <w:rFonts w:ascii="Garamond" w:hAnsi="Garamond"/>
          <w:sz w:val="24"/>
          <w:szCs w:val="24"/>
        </w:rPr>
        <w:t xml:space="preserve"> </w:t>
      </w:r>
      <w:r w:rsidR="001812B6">
        <w:rPr>
          <w:rFonts w:ascii="Garamond" w:hAnsi="Garamond"/>
          <w:sz w:val="24"/>
          <w:szCs w:val="24"/>
        </w:rPr>
        <w:t>..</w:t>
      </w:r>
      <w:proofErr w:type="gramEnd"/>
      <w:r w:rsidR="00BC5EF9">
        <w:rPr>
          <w:rFonts w:ascii="Garamond" w:hAnsi="Garamond"/>
          <w:sz w:val="24"/>
          <w:szCs w:val="24"/>
        </w:rPr>
        <w:t>…</w:t>
      </w:r>
      <w:r w:rsidR="00315CAD" w:rsidRPr="00C10FA8">
        <w:rPr>
          <w:rFonts w:ascii="Garamond" w:hAnsi="Garamond"/>
          <w:sz w:val="24"/>
          <w:szCs w:val="24"/>
        </w:rPr>
        <w:t xml:space="preserve"> - Fax</w:t>
      </w:r>
      <w:proofErr w:type="gramStart"/>
      <w:r w:rsidR="00315CAD" w:rsidRPr="00C10FA8">
        <w:rPr>
          <w:rFonts w:ascii="Garamond" w:hAnsi="Garamond"/>
          <w:sz w:val="24"/>
          <w:szCs w:val="24"/>
        </w:rPr>
        <w:t xml:space="preserve"> </w:t>
      </w:r>
      <w:r w:rsidR="00BC5EF9">
        <w:rPr>
          <w:rFonts w:ascii="Garamond" w:hAnsi="Garamond"/>
          <w:sz w:val="24"/>
          <w:szCs w:val="24"/>
        </w:rPr>
        <w:t>….</w:t>
      </w:r>
      <w:proofErr w:type="gramEnd"/>
      <w:r w:rsidR="00BC5EF9">
        <w:rPr>
          <w:rFonts w:ascii="Garamond" w:hAnsi="Garamond"/>
          <w:sz w:val="24"/>
          <w:szCs w:val="24"/>
        </w:rPr>
        <w:t>.</w:t>
      </w:r>
      <w:r w:rsidR="00315CAD" w:rsidRPr="00C10FA8">
        <w:rPr>
          <w:rFonts w:ascii="Garamond" w:hAnsi="Garamond"/>
          <w:sz w:val="24"/>
          <w:szCs w:val="24"/>
        </w:rPr>
        <w:t>)</w:t>
      </w:r>
      <w:r w:rsidR="00BD4B5E" w:rsidRPr="00C10FA8">
        <w:rPr>
          <w:rFonts w:ascii="Garamond" w:hAnsi="Garamond"/>
          <w:sz w:val="24"/>
          <w:szCs w:val="24"/>
        </w:rPr>
        <w:t xml:space="preserve"> che lo rappresenta e difend</w:t>
      </w:r>
      <w:r w:rsidR="00BC5EF9">
        <w:rPr>
          <w:rFonts w:ascii="Garamond" w:hAnsi="Garamond"/>
          <w:sz w:val="24"/>
          <w:szCs w:val="24"/>
        </w:rPr>
        <w:t>e</w:t>
      </w:r>
      <w:r w:rsidR="00BD4B5E" w:rsidRPr="00C10FA8">
        <w:rPr>
          <w:rFonts w:ascii="Garamond" w:hAnsi="Garamond"/>
          <w:sz w:val="24"/>
          <w:szCs w:val="24"/>
        </w:rPr>
        <w:t xml:space="preserve"> in virtù </w:t>
      </w:r>
      <w:r w:rsidR="00251800" w:rsidRPr="00C10FA8">
        <w:rPr>
          <w:rFonts w:ascii="Garamond" w:hAnsi="Garamond"/>
          <w:sz w:val="24"/>
          <w:szCs w:val="24"/>
        </w:rPr>
        <w:t>di procura speciale</w:t>
      </w:r>
      <w:r w:rsidR="00BD4B5E" w:rsidRPr="00C10FA8">
        <w:rPr>
          <w:rFonts w:ascii="Garamond" w:hAnsi="Garamond"/>
          <w:sz w:val="24"/>
          <w:szCs w:val="24"/>
        </w:rPr>
        <w:t xml:space="preserve"> </w:t>
      </w:r>
      <w:r w:rsidR="005B1F65" w:rsidRPr="00C10FA8">
        <w:rPr>
          <w:rFonts w:ascii="Garamond" w:hAnsi="Garamond"/>
          <w:sz w:val="24"/>
          <w:szCs w:val="24"/>
        </w:rPr>
        <w:t>rilasciata su foglio separato autenticata anche con firma digitale, nel rispetto della normativa, anche regolamentare, concernente la sottoscrizione, la trasmissione e la ricezione dei documenti informatici</w:t>
      </w:r>
      <w:r w:rsidRPr="00C10FA8">
        <w:rPr>
          <w:rFonts w:ascii="Garamond" w:hAnsi="Garamond"/>
          <w:sz w:val="24"/>
          <w:szCs w:val="24"/>
        </w:rPr>
        <w:tab/>
      </w:r>
      <w:r w:rsidRPr="00C10FA8">
        <w:rPr>
          <w:rFonts w:ascii="Garamond" w:hAnsi="Garamond"/>
          <w:sz w:val="24"/>
          <w:szCs w:val="24"/>
        </w:rPr>
        <w:tab/>
      </w:r>
      <w:r w:rsidRPr="00C10FA8">
        <w:rPr>
          <w:rFonts w:ascii="Garamond" w:hAnsi="Garamond"/>
          <w:sz w:val="24"/>
          <w:szCs w:val="24"/>
        </w:rPr>
        <w:tab/>
      </w:r>
      <w:r w:rsidRPr="00C10FA8">
        <w:rPr>
          <w:rFonts w:ascii="Garamond" w:hAnsi="Garamond"/>
          <w:sz w:val="24"/>
          <w:szCs w:val="24"/>
        </w:rPr>
        <w:tab/>
      </w:r>
    </w:p>
    <w:p w14:paraId="0322BDD7" w14:textId="2AE395B7" w:rsidR="00656E8F" w:rsidRPr="00C10FA8" w:rsidRDefault="00656E8F" w:rsidP="00387123">
      <w:pPr>
        <w:spacing w:after="0" w:line="360" w:lineRule="auto"/>
        <w:contextualSpacing/>
        <w:jc w:val="right"/>
        <w:rPr>
          <w:rFonts w:ascii="Garamond" w:hAnsi="Garamond"/>
          <w:b/>
          <w:bCs/>
          <w:sz w:val="24"/>
          <w:szCs w:val="24"/>
        </w:rPr>
      </w:pPr>
      <w:r w:rsidRPr="00C10FA8">
        <w:rPr>
          <w:rFonts w:ascii="Garamond" w:hAnsi="Garamond"/>
          <w:sz w:val="24"/>
          <w:szCs w:val="24"/>
        </w:rPr>
        <w:tab/>
      </w:r>
      <w:r w:rsidRPr="00C10FA8">
        <w:rPr>
          <w:rFonts w:ascii="Garamond" w:hAnsi="Garamond"/>
          <w:b/>
          <w:bCs/>
          <w:sz w:val="24"/>
          <w:szCs w:val="24"/>
        </w:rPr>
        <w:t>-</w:t>
      </w:r>
      <w:r w:rsidR="00BD4B5E" w:rsidRPr="00C10FA8">
        <w:rPr>
          <w:rFonts w:ascii="Garamond" w:hAnsi="Garamond"/>
          <w:b/>
          <w:bCs/>
          <w:sz w:val="24"/>
          <w:szCs w:val="24"/>
        </w:rPr>
        <w:t xml:space="preserve"> r</w:t>
      </w:r>
      <w:r w:rsidRPr="00C10FA8">
        <w:rPr>
          <w:rFonts w:ascii="Garamond" w:hAnsi="Garamond"/>
          <w:b/>
          <w:bCs/>
          <w:sz w:val="24"/>
          <w:szCs w:val="24"/>
        </w:rPr>
        <w:t>icorrente</w:t>
      </w:r>
      <w:r w:rsidR="00BD4B5E" w:rsidRPr="00C10FA8">
        <w:rPr>
          <w:rFonts w:ascii="Garamond" w:hAnsi="Garamond"/>
          <w:b/>
          <w:bCs/>
          <w:sz w:val="24"/>
          <w:szCs w:val="24"/>
        </w:rPr>
        <w:t xml:space="preserve"> </w:t>
      </w:r>
      <w:r w:rsidRPr="00C10FA8">
        <w:rPr>
          <w:rFonts w:ascii="Garamond" w:hAnsi="Garamond"/>
          <w:b/>
          <w:bCs/>
          <w:sz w:val="24"/>
          <w:szCs w:val="24"/>
        </w:rPr>
        <w:t>-</w:t>
      </w:r>
    </w:p>
    <w:p w14:paraId="66D99853" w14:textId="77777777" w:rsidR="00656E8F" w:rsidRPr="00C10FA8" w:rsidRDefault="00656E8F" w:rsidP="00387123">
      <w:pPr>
        <w:spacing w:after="0" w:line="360" w:lineRule="auto"/>
        <w:contextualSpacing/>
        <w:jc w:val="center"/>
        <w:rPr>
          <w:rFonts w:ascii="Garamond" w:hAnsi="Garamond"/>
          <w:b/>
          <w:color w:val="000000" w:themeColor="text1"/>
          <w:sz w:val="24"/>
          <w:szCs w:val="24"/>
        </w:rPr>
      </w:pPr>
      <w:r w:rsidRPr="00C10FA8">
        <w:rPr>
          <w:rFonts w:ascii="Garamond" w:hAnsi="Garamond"/>
          <w:b/>
          <w:color w:val="000000" w:themeColor="text1"/>
          <w:sz w:val="24"/>
          <w:szCs w:val="24"/>
        </w:rPr>
        <w:t>CONTRO</w:t>
      </w:r>
    </w:p>
    <w:p w14:paraId="272D8319" w14:textId="71782480" w:rsidR="00A023B4" w:rsidRPr="00C10FA8" w:rsidRDefault="00BD4B5E" w:rsidP="00387123">
      <w:pPr>
        <w:spacing w:after="0" w:line="360" w:lineRule="auto"/>
        <w:contextualSpacing/>
        <w:jc w:val="both"/>
        <w:rPr>
          <w:rFonts w:ascii="Garamond" w:hAnsi="Garamond"/>
          <w:color w:val="000000" w:themeColor="text1"/>
          <w:sz w:val="24"/>
          <w:szCs w:val="24"/>
        </w:rPr>
      </w:pPr>
      <w:r w:rsidRPr="00C10FA8">
        <w:rPr>
          <w:rFonts w:ascii="Garamond" w:hAnsi="Garamond"/>
          <w:b/>
          <w:color w:val="000000" w:themeColor="text1"/>
          <w:sz w:val="24"/>
          <w:szCs w:val="24"/>
        </w:rPr>
        <w:t>Ministero della Giustizia</w:t>
      </w:r>
      <w:r w:rsidR="004D55EA" w:rsidRPr="00C10FA8">
        <w:rPr>
          <w:rFonts w:ascii="Garamond" w:hAnsi="Garamond"/>
          <w:bCs/>
          <w:color w:val="000000" w:themeColor="text1"/>
          <w:sz w:val="24"/>
          <w:szCs w:val="24"/>
        </w:rPr>
        <w:t>,</w:t>
      </w:r>
      <w:r w:rsidRPr="00C10FA8">
        <w:rPr>
          <w:rFonts w:ascii="Garamond" w:hAnsi="Garamond"/>
          <w:bCs/>
          <w:color w:val="000000" w:themeColor="text1"/>
          <w:sz w:val="24"/>
          <w:szCs w:val="24"/>
        </w:rPr>
        <w:t xml:space="preserve"> </w:t>
      </w:r>
      <w:r w:rsidR="00656E8F" w:rsidRPr="00C10FA8">
        <w:rPr>
          <w:rFonts w:ascii="Garamond" w:hAnsi="Garamond"/>
          <w:bCs/>
          <w:color w:val="000000" w:themeColor="text1"/>
          <w:sz w:val="24"/>
          <w:szCs w:val="24"/>
        </w:rPr>
        <w:t>in persona</w:t>
      </w:r>
      <w:r w:rsidR="00656E8F" w:rsidRPr="00C10FA8">
        <w:rPr>
          <w:rFonts w:ascii="Garamond" w:hAnsi="Garamond"/>
          <w:color w:val="000000" w:themeColor="text1"/>
          <w:sz w:val="24"/>
          <w:szCs w:val="24"/>
        </w:rPr>
        <w:t xml:space="preserve"> del Ministro </w:t>
      </w:r>
      <w:r w:rsidR="00656E8F" w:rsidRPr="00C10FA8">
        <w:rPr>
          <w:rFonts w:ascii="Garamond" w:hAnsi="Garamond"/>
          <w:iCs/>
          <w:color w:val="000000" w:themeColor="text1"/>
          <w:sz w:val="24"/>
          <w:szCs w:val="24"/>
        </w:rPr>
        <w:t>p.t.</w:t>
      </w:r>
      <w:r w:rsidR="004D55EA" w:rsidRPr="00C10FA8">
        <w:rPr>
          <w:rFonts w:ascii="Garamond" w:hAnsi="Garamond"/>
          <w:color w:val="000000" w:themeColor="text1"/>
          <w:sz w:val="24"/>
          <w:szCs w:val="24"/>
        </w:rPr>
        <w:t xml:space="preserve">, </w:t>
      </w:r>
      <w:r w:rsidR="00A023B4" w:rsidRPr="00C10FA8">
        <w:rPr>
          <w:rFonts w:ascii="Garamond" w:hAnsi="Garamond"/>
          <w:iCs/>
          <w:color w:val="000000" w:themeColor="text1"/>
          <w:sz w:val="24"/>
          <w:szCs w:val="24"/>
        </w:rPr>
        <w:t xml:space="preserve">domiciliato ex lege </w:t>
      </w:r>
      <w:r w:rsidR="00DE75B0" w:rsidRPr="00C10FA8">
        <w:rPr>
          <w:rFonts w:ascii="Garamond" w:hAnsi="Garamond"/>
          <w:iCs/>
          <w:color w:val="000000" w:themeColor="text1"/>
          <w:sz w:val="24"/>
          <w:szCs w:val="24"/>
        </w:rPr>
        <w:t>in</w:t>
      </w:r>
      <w:proofErr w:type="gramStart"/>
      <w:r w:rsidR="00DE75B0" w:rsidRPr="00C10FA8">
        <w:rPr>
          <w:rFonts w:ascii="Garamond" w:hAnsi="Garamond"/>
          <w:iCs/>
          <w:color w:val="000000" w:themeColor="text1"/>
          <w:sz w:val="24"/>
          <w:szCs w:val="24"/>
        </w:rPr>
        <w:t xml:space="preserve"> </w:t>
      </w:r>
      <w:r w:rsidR="00BC5EF9">
        <w:rPr>
          <w:rFonts w:ascii="Garamond" w:hAnsi="Garamond"/>
          <w:iCs/>
          <w:color w:val="000000" w:themeColor="text1"/>
          <w:sz w:val="24"/>
          <w:szCs w:val="24"/>
        </w:rPr>
        <w:t>…</w:t>
      </w:r>
      <w:r w:rsidR="001812B6">
        <w:rPr>
          <w:rFonts w:ascii="Garamond" w:hAnsi="Garamond"/>
          <w:iCs/>
          <w:color w:val="000000" w:themeColor="text1"/>
          <w:sz w:val="24"/>
          <w:szCs w:val="24"/>
        </w:rPr>
        <w:t>.</w:t>
      </w:r>
      <w:proofErr w:type="gramEnd"/>
      <w:r w:rsidR="00BC5EF9">
        <w:rPr>
          <w:rFonts w:ascii="Garamond" w:hAnsi="Garamond"/>
          <w:iCs/>
          <w:color w:val="000000" w:themeColor="text1"/>
          <w:sz w:val="24"/>
          <w:szCs w:val="24"/>
        </w:rPr>
        <w:t>.</w:t>
      </w:r>
      <w:r w:rsidR="00DE75B0" w:rsidRPr="00C10FA8">
        <w:rPr>
          <w:rFonts w:ascii="Garamond" w:hAnsi="Garamond"/>
          <w:iCs/>
          <w:color w:val="000000" w:themeColor="text1"/>
          <w:sz w:val="24"/>
          <w:szCs w:val="24"/>
        </w:rPr>
        <w:t xml:space="preserve"> alla Via </w:t>
      </w:r>
      <w:r w:rsidR="00BC5EF9">
        <w:rPr>
          <w:rFonts w:ascii="Garamond" w:hAnsi="Garamond"/>
          <w:iCs/>
          <w:color w:val="000000" w:themeColor="text1"/>
          <w:sz w:val="24"/>
          <w:szCs w:val="24"/>
        </w:rPr>
        <w:t>…</w:t>
      </w:r>
      <w:r w:rsidR="001812B6">
        <w:rPr>
          <w:rFonts w:ascii="Garamond" w:hAnsi="Garamond"/>
          <w:iCs/>
          <w:color w:val="000000" w:themeColor="text1"/>
          <w:sz w:val="24"/>
          <w:szCs w:val="24"/>
        </w:rPr>
        <w:t>.</w:t>
      </w:r>
      <w:r w:rsidR="00BC5EF9">
        <w:rPr>
          <w:rFonts w:ascii="Garamond" w:hAnsi="Garamond"/>
          <w:iCs/>
          <w:color w:val="000000" w:themeColor="text1"/>
          <w:sz w:val="24"/>
          <w:szCs w:val="24"/>
        </w:rPr>
        <w:t>..</w:t>
      </w:r>
      <w:r w:rsidR="00DE75B0" w:rsidRPr="00C10FA8">
        <w:rPr>
          <w:rFonts w:ascii="Garamond" w:hAnsi="Garamond"/>
          <w:iCs/>
          <w:color w:val="000000" w:themeColor="text1"/>
          <w:sz w:val="24"/>
          <w:szCs w:val="24"/>
        </w:rPr>
        <w:t xml:space="preserve">, </w:t>
      </w:r>
      <w:r w:rsidR="00BC5EF9">
        <w:rPr>
          <w:rFonts w:ascii="Garamond" w:hAnsi="Garamond"/>
          <w:iCs/>
          <w:color w:val="000000" w:themeColor="text1"/>
          <w:sz w:val="24"/>
          <w:szCs w:val="24"/>
        </w:rPr>
        <w:t>n. …</w:t>
      </w:r>
      <w:r w:rsidR="00A023B4" w:rsidRPr="00C10FA8">
        <w:rPr>
          <w:rFonts w:ascii="Garamond" w:hAnsi="Garamond"/>
          <w:iCs/>
          <w:color w:val="000000" w:themeColor="text1"/>
          <w:sz w:val="24"/>
          <w:szCs w:val="24"/>
        </w:rPr>
        <w:t xml:space="preserve">, presso l’Avvocatura </w:t>
      </w:r>
      <w:r w:rsidR="00DE75B0" w:rsidRPr="00C10FA8">
        <w:rPr>
          <w:rFonts w:ascii="Garamond" w:hAnsi="Garamond"/>
          <w:iCs/>
          <w:color w:val="000000" w:themeColor="text1"/>
          <w:sz w:val="24"/>
          <w:szCs w:val="24"/>
        </w:rPr>
        <w:t>Distrettuale dello</w:t>
      </w:r>
      <w:r w:rsidR="00A023B4" w:rsidRPr="00C10FA8">
        <w:rPr>
          <w:rFonts w:ascii="Garamond" w:hAnsi="Garamond"/>
          <w:iCs/>
          <w:color w:val="000000" w:themeColor="text1"/>
          <w:sz w:val="24"/>
          <w:szCs w:val="24"/>
        </w:rPr>
        <w:t xml:space="preserve"> Stato </w:t>
      </w:r>
      <w:r w:rsidR="00DE75B0" w:rsidRPr="00C10FA8">
        <w:rPr>
          <w:rFonts w:ascii="Garamond" w:hAnsi="Garamond"/>
          <w:iCs/>
          <w:color w:val="000000" w:themeColor="text1"/>
          <w:sz w:val="24"/>
          <w:szCs w:val="24"/>
        </w:rPr>
        <w:t>di</w:t>
      </w:r>
      <w:proofErr w:type="gramStart"/>
      <w:r w:rsidR="00DE75B0" w:rsidRPr="00C10FA8">
        <w:rPr>
          <w:rFonts w:ascii="Garamond" w:hAnsi="Garamond"/>
          <w:iCs/>
          <w:color w:val="000000" w:themeColor="text1"/>
          <w:sz w:val="24"/>
          <w:szCs w:val="24"/>
        </w:rPr>
        <w:t xml:space="preserve"> </w:t>
      </w:r>
      <w:r w:rsidR="00BC5EF9">
        <w:rPr>
          <w:rFonts w:ascii="Garamond" w:hAnsi="Garamond"/>
          <w:iCs/>
          <w:color w:val="000000" w:themeColor="text1"/>
          <w:sz w:val="24"/>
          <w:szCs w:val="24"/>
        </w:rPr>
        <w:t>….</w:t>
      </w:r>
      <w:proofErr w:type="gramEnd"/>
      <w:r w:rsidR="00BC5EF9">
        <w:rPr>
          <w:rFonts w:ascii="Garamond" w:hAnsi="Garamond"/>
          <w:iCs/>
          <w:color w:val="000000" w:themeColor="text1"/>
          <w:sz w:val="24"/>
          <w:szCs w:val="24"/>
        </w:rPr>
        <w:t>.</w:t>
      </w:r>
    </w:p>
    <w:p w14:paraId="0747FC67" w14:textId="2EE1CACA" w:rsidR="00656E8F" w:rsidRPr="00C10FA8" w:rsidRDefault="00656E8F" w:rsidP="00387123">
      <w:pPr>
        <w:spacing w:after="0" w:line="360" w:lineRule="auto"/>
        <w:contextualSpacing/>
        <w:jc w:val="right"/>
        <w:rPr>
          <w:rFonts w:ascii="Garamond" w:hAnsi="Garamond"/>
          <w:b/>
          <w:bCs/>
          <w:sz w:val="24"/>
          <w:szCs w:val="24"/>
        </w:rPr>
      </w:pPr>
      <w:r w:rsidRPr="00C10FA8">
        <w:rPr>
          <w:rFonts w:ascii="Garamond" w:hAnsi="Garamond"/>
          <w:sz w:val="24"/>
          <w:szCs w:val="24"/>
        </w:rPr>
        <w:tab/>
      </w:r>
      <w:r w:rsidRPr="00C10FA8">
        <w:rPr>
          <w:rFonts w:ascii="Garamond" w:hAnsi="Garamond"/>
          <w:sz w:val="24"/>
          <w:szCs w:val="24"/>
        </w:rPr>
        <w:tab/>
      </w:r>
      <w:r w:rsidRPr="00C10FA8">
        <w:rPr>
          <w:rFonts w:ascii="Garamond" w:hAnsi="Garamond"/>
          <w:sz w:val="24"/>
          <w:szCs w:val="24"/>
        </w:rPr>
        <w:tab/>
      </w:r>
      <w:r w:rsidRPr="00C10FA8">
        <w:rPr>
          <w:rFonts w:ascii="Garamond" w:hAnsi="Garamond"/>
          <w:sz w:val="24"/>
          <w:szCs w:val="24"/>
        </w:rPr>
        <w:tab/>
      </w:r>
      <w:r w:rsidRPr="00C10FA8">
        <w:rPr>
          <w:rFonts w:ascii="Garamond" w:hAnsi="Garamond"/>
          <w:sz w:val="24"/>
          <w:szCs w:val="24"/>
        </w:rPr>
        <w:tab/>
      </w:r>
      <w:r w:rsidRPr="00C10FA8">
        <w:rPr>
          <w:rFonts w:ascii="Garamond" w:hAnsi="Garamond"/>
          <w:sz w:val="24"/>
          <w:szCs w:val="24"/>
        </w:rPr>
        <w:tab/>
      </w:r>
      <w:r w:rsidRPr="00C10FA8">
        <w:rPr>
          <w:rFonts w:ascii="Garamond" w:hAnsi="Garamond"/>
          <w:sz w:val="24"/>
          <w:szCs w:val="24"/>
        </w:rPr>
        <w:tab/>
      </w:r>
      <w:r w:rsidRPr="00C10FA8">
        <w:rPr>
          <w:rFonts w:ascii="Garamond" w:hAnsi="Garamond"/>
          <w:b/>
          <w:bCs/>
          <w:sz w:val="24"/>
          <w:szCs w:val="24"/>
        </w:rPr>
        <w:t xml:space="preserve">- </w:t>
      </w:r>
      <w:r w:rsidR="00BD4B5E" w:rsidRPr="00C10FA8">
        <w:rPr>
          <w:rFonts w:ascii="Garamond" w:hAnsi="Garamond"/>
          <w:b/>
          <w:bCs/>
          <w:sz w:val="24"/>
          <w:szCs w:val="24"/>
        </w:rPr>
        <w:t>r</w:t>
      </w:r>
      <w:r w:rsidRPr="00C10FA8">
        <w:rPr>
          <w:rFonts w:ascii="Garamond" w:hAnsi="Garamond"/>
          <w:b/>
          <w:bCs/>
          <w:sz w:val="24"/>
          <w:szCs w:val="24"/>
        </w:rPr>
        <w:t>esistente</w:t>
      </w:r>
      <w:r w:rsidR="00BD4B5E" w:rsidRPr="00C10FA8">
        <w:rPr>
          <w:rFonts w:ascii="Garamond" w:hAnsi="Garamond"/>
          <w:b/>
          <w:bCs/>
          <w:sz w:val="24"/>
          <w:szCs w:val="24"/>
        </w:rPr>
        <w:t xml:space="preserve"> </w:t>
      </w:r>
      <w:r w:rsidRPr="00C10FA8">
        <w:rPr>
          <w:rFonts w:ascii="Garamond" w:hAnsi="Garamond"/>
          <w:b/>
          <w:bCs/>
          <w:sz w:val="24"/>
          <w:szCs w:val="24"/>
        </w:rPr>
        <w:t>-</w:t>
      </w:r>
    </w:p>
    <w:p w14:paraId="48AB2E84" w14:textId="4CE71AB1" w:rsidR="00656E8F" w:rsidRPr="00C10FA8" w:rsidRDefault="00656E8F" w:rsidP="00387123">
      <w:pPr>
        <w:spacing w:after="0" w:line="360" w:lineRule="auto"/>
        <w:contextualSpacing/>
        <w:jc w:val="center"/>
        <w:rPr>
          <w:rFonts w:ascii="Garamond" w:hAnsi="Garamond"/>
          <w:b/>
          <w:bCs/>
          <w:sz w:val="24"/>
          <w:szCs w:val="24"/>
        </w:rPr>
      </w:pPr>
      <w:r w:rsidRPr="00C10FA8">
        <w:rPr>
          <w:rFonts w:ascii="Garamond" w:hAnsi="Garamond"/>
          <w:b/>
          <w:bCs/>
          <w:sz w:val="24"/>
          <w:szCs w:val="24"/>
        </w:rPr>
        <w:t>*</w:t>
      </w:r>
      <w:r w:rsidR="00400EBD" w:rsidRPr="00C10FA8">
        <w:rPr>
          <w:rFonts w:ascii="Garamond" w:hAnsi="Garamond"/>
          <w:b/>
          <w:bCs/>
          <w:sz w:val="24"/>
          <w:szCs w:val="24"/>
        </w:rPr>
        <w:t xml:space="preserve"> * * * *</w:t>
      </w:r>
    </w:p>
    <w:p w14:paraId="6A2468CD" w14:textId="040023C5" w:rsidR="00656E8F" w:rsidRPr="00C10FA8" w:rsidRDefault="006250B3" w:rsidP="00387123">
      <w:pPr>
        <w:spacing w:after="0" w:line="360" w:lineRule="auto"/>
        <w:contextualSpacing/>
        <w:jc w:val="both"/>
        <w:rPr>
          <w:rFonts w:ascii="Garamond" w:hAnsi="Garamond"/>
          <w:b/>
          <w:sz w:val="24"/>
          <w:szCs w:val="24"/>
        </w:rPr>
      </w:pPr>
      <w:r w:rsidRPr="00C10FA8">
        <w:rPr>
          <w:rFonts w:ascii="Garamond" w:hAnsi="Garamond"/>
          <w:b/>
          <w:sz w:val="24"/>
          <w:szCs w:val="24"/>
        </w:rPr>
        <w:t>ESPOSIZIONE DEI FATTI E SVOLGIMENTO DEL PROCESSO</w:t>
      </w:r>
      <w:r w:rsidR="00924160" w:rsidRPr="00C10FA8">
        <w:rPr>
          <w:rFonts w:ascii="Garamond" w:hAnsi="Garamond"/>
          <w:b/>
          <w:sz w:val="24"/>
          <w:szCs w:val="24"/>
        </w:rPr>
        <w:t xml:space="preserve"> DI PRIMO E SECONDO GRADO</w:t>
      </w:r>
    </w:p>
    <w:p w14:paraId="4485B7BD" w14:textId="085C1F74" w:rsidR="00656E8F" w:rsidRPr="00C10FA8" w:rsidRDefault="00D92826" w:rsidP="00387123">
      <w:pPr>
        <w:spacing w:after="0" w:line="360" w:lineRule="auto"/>
        <w:contextualSpacing/>
        <w:jc w:val="both"/>
        <w:rPr>
          <w:rFonts w:ascii="Garamond" w:hAnsi="Garamond"/>
          <w:b/>
          <w:sz w:val="24"/>
          <w:szCs w:val="24"/>
        </w:rPr>
      </w:pPr>
      <w:r w:rsidRPr="00C10FA8">
        <w:rPr>
          <w:rFonts w:ascii="Garamond" w:hAnsi="Garamond"/>
          <w:b/>
          <w:sz w:val="24"/>
          <w:szCs w:val="24"/>
        </w:rPr>
        <w:t xml:space="preserve">I. - PROCESSO DI PRIMO GRADO </w:t>
      </w:r>
      <w:r w:rsidR="00AD37A7" w:rsidRPr="00C10FA8">
        <w:rPr>
          <w:rFonts w:ascii="Garamond" w:hAnsi="Garamond"/>
          <w:b/>
          <w:sz w:val="24"/>
          <w:szCs w:val="24"/>
        </w:rPr>
        <w:t>[</w:t>
      </w:r>
      <w:r w:rsidR="00656E8F" w:rsidRPr="00C10FA8">
        <w:rPr>
          <w:rFonts w:ascii="Garamond" w:hAnsi="Garamond"/>
          <w:b/>
          <w:sz w:val="24"/>
          <w:szCs w:val="24"/>
        </w:rPr>
        <w:t>durata</w:t>
      </w:r>
      <w:r w:rsidR="002646F3" w:rsidRPr="00C10FA8">
        <w:rPr>
          <w:rFonts w:ascii="Garamond" w:hAnsi="Garamond"/>
          <w:b/>
          <w:sz w:val="24"/>
          <w:szCs w:val="24"/>
        </w:rPr>
        <w:t xml:space="preserve"> </w:t>
      </w:r>
      <w:proofErr w:type="gramStart"/>
      <w:r w:rsidR="002646F3" w:rsidRPr="00C10FA8">
        <w:rPr>
          <w:rFonts w:ascii="Garamond" w:hAnsi="Garamond"/>
          <w:b/>
          <w:sz w:val="24"/>
          <w:szCs w:val="24"/>
        </w:rPr>
        <w:t>complessiva</w:t>
      </w:r>
      <w:r w:rsidR="00656E8F" w:rsidRPr="00C10FA8">
        <w:rPr>
          <w:rFonts w:ascii="Garamond" w:hAnsi="Garamond"/>
          <w:b/>
          <w:sz w:val="24"/>
          <w:szCs w:val="24"/>
        </w:rPr>
        <w:t xml:space="preserve">: </w:t>
      </w:r>
      <w:r w:rsidR="006D06A1">
        <w:rPr>
          <w:rFonts w:ascii="Garamond" w:hAnsi="Garamond"/>
          <w:b/>
          <w:sz w:val="24"/>
          <w:szCs w:val="24"/>
        </w:rPr>
        <w:t>.</w:t>
      </w:r>
      <w:r w:rsidR="0050570F">
        <w:rPr>
          <w:rFonts w:ascii="Garamond" w:hAnsi="Garamond"/>
          <w:b/>
          <w:sz w:val="24"/>
          <w:szCs w:val="24"/>
        </w:rPr>
        <w:t>…</w:t>
      </w:r>
      <w:proofErr w:type="gramEnd"/>
      <w:r w:rsidR="0050570F">
        <w:rPr>
          <w:rFonts w:ascii="Garamond" w:hAnsi="Garamond"/>
          <w:b/>
          <w:sz w:val="24"/>
          <w:szCs w:val="24"/>
        </w:rPr>
        <w:t xml:space="preserve">. </w:t>
      </w:r>
      <w:r w:rsidR="00656E8F" w:rsidRPr="00C10FA8">
        <w:rPr>
          <w:rFonts w:ascii="Garamond" w:hAnsi="Garamond"/>
          <w:b/>
          <w:sz w:val="24"/>
          <w:szCs w:val="24"/>
        </w:rPr>
        <w:t>anni e</w:t>
      </w:r>
      <w:proofErr w:type="gramStart"/>
      <w:r w:rsidR="00656E8F" w:rsidRPr="00C10FA8">
        <w:rPr>
          <w:rFonts w:ascii="Garamond" w:hAnsi="Garamond"/>
          <w:b/>
          <w:sz w:val="24"/>
          <w:szCs w:val="24"/>
        </w:rPr>
        <w:t xml:space="preserve"> </w:t>
      </w:r>
      <w:r w:rsidR="0050570F">
        <w:rPr>
          <w:rFonts w:ascii="Garamond" w:hAnsi="Garamond"/>
          <w:b/>
          <w:sz w:val="24"/>
          <w:szCs w:val="24"/>
        </w:rPr>
        <w:t>…</w:t>
      </w:r>
      <w:r w:rsidR="006D06A1">
        <w:rPr>
          <w:rFonts w:ascii="Garamond" w:hAnsi="Garamond"/>
          <w:b/>
          <w:sz w:val="24"/>
          <w:szCs w:val="24"/>
        </w:rPr>
        <w:t>.</w:t>
      </w:r>
      <w:proofErr w:type="gramEnd"/>
      <w:r w:rsidR="0050570F">
        <w:rPr>
          <w:rFonts w:ascii="Garamond" w:hAnsi="Garamond"/>
          <w:b/>
          <w:sz w:val="24"/>
          <w:szCs w:val="24"/>
        </w:rPr>
        <w:t>.</w:t>
      </w:r>
      <w:r w:rsidR="00F9282B" w:rsidRPr="00C10FA8">
        <w:rPr>
          <w:rFonts w:ascii="Garamond" w:hAnsi="Garamond"/>
          <w:b/>
          <w:sz w:val="24"/>
          <w:szCs w:val="24"/>
        </w:rPr>
        <w:t xml:space="preserve"> </w:t>
      </w:r>
      <w:r w:rsidR="00656E8F" w:rsidRPr="00C10FA8">
        <w:rPr>
          <w:rFonts w:ascii="Garamond" w:hAnsi="Garamond"/>
          <w:b/>
          <w:sz w:val="24"/>
          <w:szCs w:val="24"/>
        </w:rPr>
        <w:t>mesi</w:t>
      </w:r>
      <w:r w:rsidR="006A20B9" w:rsidRPr="00C10FA8">
        <w:rPr>
          <w:rFonts w:ascii="Garamond" w:hAnsi="Garamond"/>
          <w:b/>
          <w:sz w:val="24"/>
          <w:szCs w:val="24"/>
        </w:rPr>
        <w:t xml:space="preserve">, calcolati </w:t>
      </w:r>
      <w:r w:rsidR="00A84852" w:rsidRPr="00C10FA8">
        <w:rPr>
          <w:rFonts w:ascii="Garamond" w:hAnsi="Garamond"/>
          <w:b/>
          <w:sz w:val="24"/>
          <w:szCs w:val="24"/>
        </w:rPr>
        <w:t xml:space="preserve">dalla data di iscrizione a ruolo della causa </w:t>
      </w:r>
      <w:r w:rsidR="00F9282B" w:rsidRPr="00C10FA8">
        <w:rPr>
          <w:rFonts w:ascii="Garamond" w:hAnsi="Garamond"/>
          <w:b/>
          <w:sz w:val="24"/>
          <w:szCs w:val="24"/>
        </w:rPr>
        <w:t>(</w:t>
      </w:r>
      <w:r w:rsidR="0050570F">
        <w:rPr>
          <w:rFonts w:ascii="Garamond" w:hAnsi="Garamond"/>
          <w:b/>
          <w:sz w:val="24"/>
          <w:szCs w:val="24"/>
        </w:rPr>
        <w:t>…/…</w:t>
      </w:r>
      <w:proofErr w:type="gramStart"/>
      <w:r w:rsidR="0050570F">
        <w:rPr>
          <w:rFonts w:ascii="Garamond" w:hAnsi="Garamond"/>
          <w:b/>
          <w:sz w:val="24"/>
          <w:szCs w:val="24"/>
        </w:rPr>
        <w:t>/….</w:t>
      </w:r>
      <w:proofErr w:type="gramEnd"/>
      <w:r w:rsidR="0050570F">
        <w:rPr>
          <w:rFonts w:ascii="Garamond" w:hAnsi="Garamond"/>
          <w:b/>
          <w:sz w:val="24"/>
          <w:szCs w:val="24"/>
        </w:rPr>
        <w:t>.</w:t>
      </w:r>
      <w:r w:rsidR="00F9282B" w:rsidRPr="00C10FA8">
        <w:rPr>
          <w:rFonts w:ascii="Garamond" w:hAnsi="Garamond"/>
          <w:b/>
          <w:sz w:val="24"/>
          <w:szCs w:val="24"/>
        </w:rPr>
        <w:t xml:space="preserve">) </w:t>
      </w:r>
      <w:r w:rsidR="00A84852" w:rsidRPr="00C10FA8">
        <w:rPr>
          <w:rFonts w:ascii="Garamond" w:hAnsi="Garamond"/>
          <w:b/>
          <w:sz w:val="24"/>
          <w:szCs w:val="24"/>
        </w:rPr>
        <w:t xml:space="preserve">alla </w:t>
      </w:r>
      <w:r w:rsidR="00F9282B" w:rsidRPr="00C10FA8">
        <w:rPr>
          <w:rFonts w:ascii="Garamond" w:hAnsi="Garamond"/>
          <w:b/>
          <w:sz w:val="24"/>
          <w:szCs w:val="24"/>
        </w:rPr>
        <w:t xml:space="preserve">data di </w:t>
      </w:r>
      <w:r w:rsidR="00A84852" w:rsidRPr="00C10FA8">
        <w:rPr>
          <w:rFonts w:ascii="Garamond" w:hAnsi="Garamond"/>
          <w:b/>
          <w:sz w:val="24"/>
          <w:szCs w:val="24"/>
        </w:rPr>
        <w:t xml:space="preserve">pubblicazione della sentenza di primo grado </w:t>
      </w:r>
      <w:r w:rsidR="00F9282B" w:rsidRPr="00C10FA8">
        <w:rPr>
          <w:rFonts w:ascii="Garamond" w:hAnsi="Garamond"/>
          <w:b/>
          <w:sz w:val="24"/>
          <w:szCs w:val="24"/>
        </w:rPr>
        <w:t>(</w:t>
      </w:r>
      <w:r w:rsidR="0050570F">
        <w:rPr>
          <w:rFonts w:ascii="Garamond" w:hAnsi="Garamond"/>
          <w:b/>
          <w:sz w:val="24"/>
          <w:szCs w:val="24"/>
        </w:rPr>
        <w:t>.../.../…..</w:t>
      </w:r>
      <w:r w:rsidR="00F9282B" w:rsidRPr="00C10FA8">
        <w:rPr>
          <w:rFonts w:ascii="Garamond" w:hAnsi="Garamond"/>
          <w:b/>
          <w:sz w:val="24"/>
          <w:szCs w:val="24"/>
        </w:rPr>
        <w:t>)</w:t>
      </w:r>
      <w:r w:rsidR="00AD37A7" w:rsidRPr="00C10FA8">
        <w:rPr>
          <w:rFonts w:ascii="Garamond" w:hAnsi="Garamond"/>
          <w:b/>
          <w:sz w:val="24"/>
          <w:szCs w:val="24"/>
        </w:rPr>
        <w:t>]</w:t>
      </w:r>
    </w:p>
    <w:p w14:paraId="58E6A506" w14:textId="20CEF26B" w:rsidR="00656E8F" w:rsidRPr="00C10FA8" w:rsidRDefault="00920D9F" w:rsidP="00387123">
      <w:pPr>
        <w:numPr>
          <w:ilvl w:val="0"/>
          <w:numId w:val="1"/>
        </w:numPr>
        <w:spacing w:after="0" w:line="360" w:lineRule="auto"/>
        <w:contextualSpacing/>
        <w:jc w:val="both"/>
        <w:rPr>
          <w:rFonts w:ascii="Garamond" w:hAnsi="Garamond"/>
          <w:sz w:val="24"/>
          <w:szCs w:val="24"/>
        </w:rPr>
      </w:pPr>
      <w:r w:rsidRPr="00C10FA8">
        <w:rPr>
          <w:rFonts w:ascii="Garamond" w:hAnsi="Garamond"/>
          <w:sz w:val="24"/>
          <w:szCs w:val="24"/>
        </w:rPr>
        <w:t xml:space="preserve">Con atto di citazione del </w:t>
      </w:r>
      <w:r w:rsidR="0050570F">
        <w:rPr>
          <w:rFonts w:ascii="Garamond" w:hAnsi="Garamond"/>
          <w:sz w:val="24"/>
          <w:szCs w:val="24"/>
        </w:rPr>
        <w:t>…/…</w:t>
      </w:r>
      <w:proofErr w:type="gramStart"/>
      <w:r w:rsidR="0050570F">
        <w:rPr>
          <w:rFonts w:ascii="Garamond" w:hAnsi="Garamond"/>
          <w:sz w:val="24"/>
          <w:szCs w:val="24"/>
        </w:rPr>
        <w:t>/….</w:t>
      </w:r>
      <w:proofErr w:type="gramEnd"/>
      <w:r w:rsidR="0050570F">
        <w:rPr>
          <w:rFonts w:ascii="Garamond" w:hAnsi="Garamond"/>
          <w:sz w:val="24"/>
          <w:szCs w:val="24"/>
        </w:rPr>
        <w:t>.</w:t>
      </w:r>
      <w:r w:rsidRPr="00C10FA8">
        <w:rPr>
          <w:rFonts w:ascii="Garamond" w:hAnsi="Garamond"/>
          <w:sz w:val="24"/>
          <w:szCs w:val="24"/>
        </w:rPr>
        <w:t xml:space="preserve"> il </w:t>
      </w:r>
      <w:r w:rsidR="0050570F">
        <w:rPr>
          <w:rFonts w:ascii="Garamond" w:hAnsi="Garamond"/>
          <w:sz w:val="24"/>
          <w:szCs w:val="24"/>
        </w:rPr>
        <w:t>sig.</w:t>
      </w:r>
      <w:proofErr w:type="gramStart"/>
      <w:r w:rsidR="0050570F">
        <w:rPr>
          <w:rFonts w:ascii="Garamond" w:hAnsi="Garamond"/>
          <w:sz w:val="24"/>
          <w:szCs w:val="24"/>
        </w:rPr>
        <w:t xml:space="preserve"> …</w:t>
      </w:r>
      <w:r w:rsidR="006D06A1">
        <w:rPr>
          <w:rFonts w:ascii="Garamond" w:hAnsi="Garamond"/>
          <w:sz w:val="24"/>
          <w:szCs w:val="24"/>
        </w:rPr>
        <w:t>.</w:t>
      </w:r>
      <w:proofErr w:type="gramEnd"/>
      <w:r w:rsidR="0050570F">
        <w:rPr>
          <w:rFonts w:ascii="Garamond" w:hAnsi="Garamond"/>
          <w:sz w:val="24"/>
          <w:szCs w:val="24"/>
        </w:rPr>
        <w:t xml:space="preserve">. </w:t>
      </w:r>
      <w:r w:rsidR="00554DB5" w:rsidRPr="00C10FA8">
        <w:rPr>
          <w:rFonts w:ascii="Garamond" w:hAnsi="Garamond"/>
          <w:sz w:val="24"/>
          <w:szCs w:val="24"/>
        </w:rPr>
        <w:t>conveniva in giudizio</w:t>
      </w:r>
      <w:r w:rsidR="00BF70B1" w:rsidRPr="00C10FA8">
        <w:rPr>
          <w:rFonts w:ascii="Garamond" w:hAnsi="Garamond"/>
          <w:sz w:val="24"/>
          <w:szCs w:val="24"/>
        </w:rPr>
        <w:t>,</w:t>
      </w:r>
      <w:r w:rsidR="00554DB5" w:rsidRPr="00C10FA8">
        <w:rPr>
          <w:rFonts w:ascii="Garamond" w:hAnsi="Garamond"/>
          <w:sz w:val="24"/>
          <w:szCs w:val="24"/>
        </w:rPr>
        <w:t xml:space="preserve"> innanzi </w:t>
      </w:r>
      <w:r w:rsidRPr="00C10FA8">
        <w:rPr>
          <w:rFonts w:ascii="Garamond" w:hAnsi="Garamond"/>
          <w:sz w:val="24"/>
          <w:szCs w:val="24"/>
        </w:rPr>
        <w:t>al Tribunale</w:t>
      </w:r>
      <w:r w:rsidR="00554DB5" w:rsidRPr="00C10FA8">
        <w:rPr>
          <w:rFonts w:ascii="Garamond" w:hAnsi="Garamond"/>
          <w:sz w:val="24"/>
          <w:szCs w:val="24"/>
        </w:rPr>
        <w:t xml:space="preserve"> Civile </w:t>
      </w:r>
      <w:r w:rsidRPr="00C10FA8">
        <w:rPr>
          <w:rFonts w:ascii="Garamond" w:hAnsi="Garamond"/>
          <w:sz w:val="24"/>
          <w:szCs w:val="24"/>
        </w:rPr>
        <w:t xml:space="preserve">di </w:t>
      </w:r>
      <w:r w:rsidR="0050570F">
        <w:rPr>
          <w:rFonts w:ascii="Garamond" w:hAnsi="Garamond"/>
          <w:sz w:val="24"/>
          <w:szCs w:val="24"/>
        </w:rPr>
        <w:t>……</w:t>
      </w:r>
      <w:r w:rsidR="00BF70B1" w:rsidRPr="00C10FA8">
        <w:rPr>
          <w:rFonts w:ascii="Garamond" w:hAnsi="Garamond"/>
          <w:sz w:val="24"/>
          <w:szCs w:val="24"/>
        </w:rPr>
        <w:t>,</w:t>
      </w:r>
      <w:r w:rsidRPr="00C10FA8">
        <w:rPr>
          <w:rFonts w:ascii="Garamond" w:hAnsi="Garamond"/>
          <w:sz w:val="24"/>
          <w:szCs w:val="24"/>
        </w:rPr>
        <w:t xml:space="preserve"> </w:t>
      </w:r>
      <w:r w:rsidR="00BF70B1" w:rsidRPr="00C10FA8">
        <w:rPr>
          <w:rFonts w:ascii="Garamond" w:hAnsi="Garamond"/>
          <w:sz w:val="24"/>
          <w:szCs w:val="24"/>
        </w:rPr>
        <w:t xml:space="preserve">il sig. </w:t>
      </w:r>
      <w:r w:rsidR="0050570F">
        <w:rPr>
          <w:rFonts w:ascii="Garamond" w:hAnsi="Garamond"/>
          <w:sz w:val="24"/>
          <w:szCs w:val="24"/>
        </w:rPr>
        <w:t xml:space="preserve">…… </w:t>
      </w:r>
      <w:r w:rsidR="00554DB5" w:rsidRPr="00C10FA8">
        <w:rPr>
          <w:rFonts w:ascii="Garamond" w:hAnsi="Garamond"/>
          <w:sz w:val="24"/>
          <w:szCs w:val="24"/>
        </w:rPr>
        <w:t xml:space="preserve">al fine di far </w:t>
      </w:r>
      <w:r w:rsidRPr="00C10FA8">
        <w:rPr>
          <w:rFonts w:ascii="Garamond" w:hAnsi="Garamond"/>
          <w:sz w:val="24"/>
          <w:szCs w:val="24"/>
        </w:rPr>
        <w:t>accertar</w:t>
      </w:r>
      <w:r w:rsidR="00554DB5" w:rsidRPr="00C10FA8">
        <w:rPr>
          <w:rFonts w:ascii="Garamond" w:hAnsi="Garamond"/>
          <w:sz w:val="24"/>
          <w:szCs w:val="24"/>
        </w:rPr>
        <w:t>e</w:t>
      </w:r>
      <w:r w:rsidRPr="00C10FA8">
        <w:rPr>
          <w:rFonts w:ascii="Garamond" w:hAnsi="Garamond"/>
          <w:sz w:val="24"/>
          <w:szCs w:val="24"/>
        </w:rPr>
        <w:t xml:space="preserve"> e dichiarar</w:t>
      </w:r>
      <w:r w:rsidR="00554DB5" w:rsidRPr="00C10FA8">
        <w:rPr>
          <w:rFonts w:ascii="Garamond" w:hAnsi="Garamond"/>
          <w:sz w:val="24"/>
          <w:szCs w:val="24"/>
        </w:rPr>
        <w:t>e</w:t>
      </w:r>
      <w:r w:rsidRPr="00C10FA8">
        <w:rPr>
          <w:rFonts w:ascii="Garamond" w:hAnsi="Garamond"/>
          <w:sz w:val="24"/>
          <w:szCs w:val="24"/>
        </w:rPr>
        <w:t xml:space="preserve"> </w:t>
      </w:r>
      <w:r w:rsidR="0050570F">
        <w:rPr>
          <w:rFonts w:ascii="Garamond" w:hAnsi="Garamond"/>
          <w:sz w:val="24"/>
          <w:szCs w:val="24"/>
        </w:rPr>
        <w:t>…………………………………………………………………………………</w:t>
      </w:r>
      <w:proofErr w:type="gramStart"/>
      <w:r w:rsidR="0050570F">
        <w:rPr>
          <w:rFonts w:ascii="Garamond" w:hAnsi="Garamond"/>
          <w:sz w:val="24"/>
          <w:szCs w:val="24"/>
        </w:rPr>
        <w:t>…….</w:t>
      </w:r>
      <w:proofErr w:type="gramEnd"/>
      <w:r w:rsidR="0050570F">
        <w:rPr>
          <w:rFonts w:ascii="Garamond" w:hAnsi="Garamond"/>
          <w:sz w:val="24"/>
          <w:szCs w:val="24"/>
        </w:rPr>
        <w:t>.</w:t>
      </w:r>
      <w:r w:rsidRPr="00C10FA8">
        <w:rPr>
          <w:rFonts w:ascii="Garamond" w:hAnsi="Garamond"/>
          <w:sz w:val="24"/>
          <w:szCs w:val="24"/>
        </w:rPr>
        <w:t xml:space="preserve"> </w:t>
      </w:r>
      <w:r w:rsidR="00656E8F" w:rsidRPr="00C10FA8">
        <w:rPr>
          <w:rFonts w:ascii="Garamond" w:hAnsi="Garamond"/>
          <w:sz w:val="24"/>
          <w:szCs w:val="24"/>
        </w:rPr>
        <w:t>(</w:t>
      </w:r>
      <w:r w:rsidR="00515F9E" w:rsidRPr="00C10FA8">
        <w:rPr>
          <w:rFonts w:ascii="Garamond" w:hAnsi="Garamond"/>
          <w:b/>
          <w:sz w:val="24"/>
          <w:szCs w:val="24"/>
        </w:rPr>
        <w:t>a</w:t>
      </w:r>
      <w:r w:rsidR="00656E8F" w:rsidRPr="00C10FA8">
        <w:rPr>
          <w:rFonts w:ascii="Garamond" w:hAnsi="Garamond"/>
          <w:b/>
          <w:sz w:val="24"/>
          <w:szCs w:val="24"/>
        </w:rPr>
        <w:t xml:space="preserve">ll. </w:t>
      </w:r>
      <w:r w:rsidR="00515F9E" w:rsidRPr="00C10FA8">
        <w:rPr>
          <w:rFonts w:ascii="Garamond" w:hAnsi="Garamond"/>
          <w:b/>
          <w:sz w:val="24"/>
          <w:szCs w:val="24"/>
        </w:rPr>
        <w:t xml:space="preserve">1 </w:t>
      </w:r>
      <w:r w:rsidR="00656E8F" w:rsidRPr="00C10FA8">
        <w:rPr>
          <w:rFonts w:ascii="Garamond" w:hAnsi="Garamond"/>
          <w:sz w:val="24"/>
          <w:szCs w:val="24"/>
        </w:rPr>
        <w:t xml:space="preserve">- </w:t>
      </w:r>
      <w:r w:rsidR="00515F9E" w:rsidRPr="00C10FA8">
        <w:rPr>
          <w:rFonts w:ascii="Garamond" w:hAnsi="Garamond"/>
          <w:sz w:val="24"/>
          <w:szCs w:val="24"/>
        </w:rPr>
        <w:t>c</w:t>
      </w:r>
      <w:r w:rsidR="00656E8F" w:rsidRPr="00C10FA8">
        <w:rPr>
          <w:rFonts w:ascii="Garamond" w:hAnsi="Garamond"/>
          <w:sz w:val="24"/>
          <w:szCs w:val="24"/>
        </w:rPr>
        <w:t>opia autentica d</w:t>
      </w:r>
      <w:r w:rsidR="00515F9E" w:rsidRPr="00C10FA8">
        <w:rPr>
          <w:rFonts w:ascii="Garamond" w:hAnsi="Garamond"/>
          <w:sz w:val="24"/>
          <w:szCs w:val="24"/>
        </w:rPr>
        <w:t xml:space="preserve">i tutti </w:t>
      </w:r>
      <w:r w:rsidR="00656E8F" w:rsidRPr="00C10FA8">
        <w:rPr>
          <w:rFonts w:ascii="Garamond" w:hAnsi="Garamond"/>
          <w:sz w:val="24"/>
          <w:szCs w:val="24"/>
        </w:rPr>
        <w:t>i verbali di causa</w:t>
      </w:r>
      <w:r w:rsidR="00EF1387" w:rsidRPr="00C10FA8">
        <w:rPr>
          <w:rFonts w:ascii="Garamond" w:hAnsi="Garamond"/>
          <w:sz w:val="24"/>
          <w:szCs w:val="24"/>
        </w:rPr>
        <w:t xml:space="preserve"> </w:t>
      </w:r>
      <w:r w:rsidR="00515F9E" w:rsidRPr="00C10FA8">
        <w:rPr>
          <w:rFonts w:ascii="Garamond" w:hAnsi="Garamond"/>
          <w:sz w:val="24"/>
          <w:szCs w:val="24"/>
        </w:rPr>
        <w:t xml:space="preserve">e di tutti i provvedimenti emessi dal Tribunale durante il </w:t>
      </w:r>
      <w:r w:rsidR="00EF1387" w:rsidRPr="00C10FA8">
        <w:rPr>
          <w:rFonts w:ascii="Garamond" w:hAnsi="Garamond"/>
          <w:sz w:val="24"/>
          <w:szCs w:val="24"/>
        </w:rPr>
        <w:t>processo di primo grado</w:t>
      </w:r>
      <w:r w:rsidR="00656E8F" w:rsidRPr="00C10FA8">
        <w:rPr>
          <w:rFonts w:ascii="Garamond" w:hAnsi="Garamond"/>
          <w:sz w:val="24"/>
          <w:szCs w:val="24"/>
        </w:rPr>
        <w:t xml:space="preserve">; </w:t>
      </w:r>
      <w:r w:rsidR="00515F9E" w:rsidRPr="00C10FA8">
        <w:rPr>
          <w:rFonts w:ascii="Garamond" w:hAnsi="Garamond"/>
          <w:b/>
          <w:bCs/>
          <w:sz w:val="24"/>
          <w:szCs w:val="24"/>
        </w:rPr>
        <w:t>a</w:t>
      </w:r>
      <w:r w:rsidR="00656E8F" w:rsidRPr="00C10FA8">
        <w:rPr>
          <w:rFonts w:ascii="Garamond" w:hAnsi="Garamond"/>
          <w:b/>
          <w:bCs/>
          <w:sz w:val="24"/>
          <w:szCs w:val="24"/>
        </w:rPr>
        <w:t>l</w:t>
      </w:r>
      <w:r w:rsidR="00656E8F" w:rsidRPr="00C10FA8">
        <w:rPr>
          <w:rFonts w:ascii="Garamond" w:hAnsi="Garamond"/>
          <w:b/>
          <w:sz w:val="24"/>
          <w:szCs w:val="24"/>
        </w:rPr>
        <w:t xml:space="preserve">l. </w:t>
      </w:r>
      <w:r w:rsidR="00515F9E" w:rsidRPr="00C10FA8">
        <w:rPr>
          <w:rFonts w:ascii="Garamond" w:hAnsi="Garamond"/>
          <w:b/>
          <w:sz w:val="24"/>
          <w:szCs w:val="24"/>
        </w:rPr>
        <w:t xml:space="preserve">2 - </w:t>
      </w:r>
      <w:r w:rsidR="00515F9E" w:rsidRPr="00C10FA8">
        <w:rPr>
          <w:rFonts w:ascii="Garamond" w:hAnsi="Garamond"/>
          <w:bCs/>
          <w:sz w:val="24"/>
          <w:szCs w:val="24"/>
        </w:rPr>
        <w:t>c</w:t>
      </w:r>
      <w:r w:rsidR="00656E8F" w:rsidRPr="00C10FA8">
        <w:rPr>
          <w:rFonts w:ascii="Garamond" w:hAnsi="Garamond"/>
          <w:bCs/>
          <w:sz w:val="24"/>
          <w:szCs w:val="24"/>
        </w:rPr>
        <w:t>op</w:t>
      </w:r>
      <w:r w:rsidR="00656E8F" w:rsidRPr="00C10FA8">
        <w:rPr>
          <w:rFonts w:ascii="Garamond" w:hAnsi="Garamond"/>
          <w:sz w:val="24"/>
          <w:szCs w:val="24"/>
        </w:rPr>
        <w:t>ia autentica d</w:t>
      </w:r>
      <w:r w:rsidR="00515F9E" w:rsidRPr="00C10FA8">
        <w:rPr>
          <w:rFonts w:ascii="Garamond" w:hAnsi="Garamond"/>
          <w:sz w:val="24"/>
          <w:szCs w:val="24"/>
        </w:rPr>
        <w:t xml:space="preserve">i tutti gli atti di </w:t>
      </w:r>
      <w:r w:rsidR="00656E8F" w:rsidRPr="00C10FA8">
        <w:rPr>
          <w:rFonts w:ascii="Garamond" w:hAnsi="Garamond"/>
          <w:sz w:val="24"/>
          <w:szCs w:val="24"/>
        </w:rPr>
        <w:t>causa</w:t>
      </w:r>
      <w:r w:rsidR="00EF1387" w:rsidRPr="00C10FA8">
        <w:rPr>
          <w:rFonts w:ascii="Garamond" w:hAnsi="Garamond"/>
          <w:sz w:val="24"/>
          <w:szCs w:val="24"/>
        </w:rPr>
        <w:t xml:space="preserve"> del processo di primo grado</w:t>
      </w:r>
      <w:r w:rsidR="00656E8F" w:rsidRPr="00C10FA8">
        <w:rPr>
          <w:rFonts w:ascii="Garamond" w:hAnsi="Garamond"/>
          <w:sz w:val="24"/>
          <w:szCs w:val="24"/>
        </w:rPr>
        <w:t>).</w:t>
      </w:r>
    </w:p>
    <w:p w14:paraId="2E03E9FC" w14:textId="473C8B19" w:rsidR="004B3320" w:rsidRPr="00C10FA8" w:rsidRDefault="00656E8F" w:rsidP="00387123">
      <w:pPr>
        <w:numPr>
          <w:ilvl w:val="0"/>
          <w:numId w:val="1"/>
        </w:numPr>
        <w:spacing w:after="0" w:line="360" w:lineRule="auto"/>
        <w:contextualSpacing/>
        <w:jc w:val="both"/>
        <w:rPr>
          <w:rFonts w:ascii="Garamond" w:hAnsi="Garamond"/>
          <w:sz w:val="24"/>
          <w:szCs w:val="24"/>
        </w:rPr>
      </w:pPr>
      <w:r w:rsidRPr="00C10FA8">
        <w:rPr>
          <w:rFonts w:ascii="Garamond" w:hAnsi="Garamond"/>
          <w:sz w:val="24"/>
          <w:szCs w:val="24"/>
        </w:rPr>
        <w:t xml:space="preserve">La causa veniva </w:t>
      </w:r>
      <w:r w:rsidRPr="00C10FA8">
        <w:rPr>
          <w:rFonts w:ascii="Garamond" w:hAnsi="Garamond"/>
          <w:b/>
          <w:sz w:val="24"/>
          <w:szCs w:val="24"/>
          <w:u w:val="single"/>
        </w:rPr>
        <w:t xml:space="preserve">iscritta a ruolo in data </w:t>
      </w:r>
      <w:r w:rsidR="0050570F">
        <w:rPr>
          <w:rFonts w:ascii="Garamond" w:hAnsi="Garamond"/>
          <w:b/>
          <w:sz w:val="24"/>
          <w:szCs w:val="24"/>
          <w:u w:val="single"/>
        </w:rPr>
        <w:t>…/…</w:t>
      </w:r>
      <w:proofErr w:type="gramStart"/>
      <w:r w:rsidR="0050570F">
        <w:rPr>
          <w:rFonts w:ascii="Garamond" w:hAnsi="Garamond"/>
          <w:b/>
          <w:sz w:val="24"/>
          <w:szCs w:val="24"/>
          <w:u w:val="single"/>
        </w:rPr>
        <w:t>/….</w:t>
      </w:r>
      <w:proofErr w:type="gramEnd"/>
      <w:r w:rsidR="0050570F">
        <w:rPr>
          <w:rFonts w:ascii="Garamond" w:hAnsi="Garamond"/>
          <w:b/>
          <w:sz w:val="24"/>
          <w:szCs w:val="24"/>
          <w:u w:val="single"/>
        </w:rPr>
        <w:t>.</w:t>
      </w:r>
      <w:r w:rsidRPr="00C10FA8">
        <w:rPr>
          <w:rFonts w:ascii="Garamond" w:hAnsi="Garamond"/>
          <w:sz w:val="24"/>
          <w:szCs w:val="24"/>
        </w:rPr>
        <w:t xml:space="preserve"> </w:t>
      </w:r>
      <w:r w:rsidR="00E73D95" w:rsidRPr="00C10FA8">
        <w:rPr>
          <w:rFonts w:ascii="Garamond" w:hAnsi="Garamond"/>
          <w:sz w:val="24"/>
          <w:szCs w:val="24"/>
        </w:rPr>
        <w:t xml:space="preserve">innanzi al Tribunale Civile di </w:t>
      </w:r>
      <w:r w:rsidR="0050570F">
        <w:rPr>
          <w:rFonts w:ascii="Garamond" w:hAnsi="Garamond"/>
          <w:sz w:val="24"/>
          <w:szCs w:val="24"/>
        </w:rPr>
        <w:t>……</w:t>
      </w:r>
      <w:r w:rsidR="00E73D95" w:rsidRPr="00C10FA8">
        <w:rPr>
          <w:rFonts w:ascii="Garamond" w:hAnsi="Garamond"/>
          <w:sz w:val="24"/>
          <w:szCs w:val="24"/>
        </w:rPr>
        <w:t xml:space="preserve"> </w:t>
      </w:r>
      <w:r w:rsidR="0083083A" w:rsidRPr="00C10FA8">
        <w:rPr>
          <w:rFonts w:ascii="Garamond" w:hAnsi="Garamond"/>
          <w:sz w:val="24"/>
          <w:szCs w:val="24"/>
        </w:rPr>
        <w:t>-</w:t>
      </w:r>
      <w:r w:rsidR="00E73D95" w:rsidRPr="00C10FA8">
        <w:rPr>
          <w:rFonts w:ascii="Garamond" w:hAnsi="Garamond"/>
          <w:sz w:val="24"/>
          <w:szCs w:val="24"/>
        </w:rPr>
        <w:t xml:space="preserve"> </w:t>
      </w:r>
      <w:r w:rsidRPr="00C10FA8">
        <w:rPr>
          <w:rFonts w:ascii="Garamond" w:hAnsi="Garamond"/>
          <w:sz w:val="24"/>
          <w:szCs w:val="24"/>
        </w:rPr>
        <w:t>R</w:t>
      </w:r>
      <w:r w:rsidR="00E73D95" w:rsidRPr="00C10FA8">
        <w:rPr>
          <w:rFonts w:ascii="Garamond" w:hAnsi="Garamond"/>
          <w:sz w:val="24"/>
          <w:szCs w:val="24"/>
        </w:rPr>
        <w:t>.</w:t>
      </w:r>
      <w:r w:rsidRPr="00C10FA8">
        <w:rPr>
          <w:rFonts w:ascii="Garamond" w:hAnsi="Garamond"/>
          <w:sz w:val="24"/>
          <w:szCs w:val="24"/>
        </w:rPr>
        <w:t xml:space="preserve">G. </w:t>
      </w:r>
      <w:r w:rsidR="00F03DBA" w:rsidRPr="00C10FA8">
        <w:rPr>
          <w:rFonts w:ascii="Garamond" w:hAnsi="Garamond"/>
          <w:sz w:val="24"/>
          <w:szCs w:val="24"/>
        </w:rPr>
        <w:t>n</w:t>
      </w:r>
      <w:r w:rsidR="00E73D95" w:rsidRPr="00C10FA8">
        <w:rPr>
          <w:rFonts w:ascii="Garamond" w:hAnsi="Garamond"/>
          <w:sz w:val="24"/>
          <w:szCs w:val="24"/>
        </w:rPr>
        <w:t>.</w:t>
      </w:r>
      <w:proofErr w:type="gramStart"/>
      <w:r w:rsidR="00E73D95" w:rsidRPr="00C10FA8">
        <w:rPr>
          <w:rFonts w:ascii="Garamond" w:hAnsi="Garamond"/>
          <w:sz w:val="24"/>
          <w:szCs w:val="24"/>
        </w:rPr>
        <w:t xml:space="preserve"> </w:t>
      </w:r>
      <w:r w:rsidR="0050570F">
        <w:rPr>
          <w:rFonts w:ascii="Garamond" w:hAnsi="Garamond"/>
          <w:sz w:val="24"/>
          <w:szCs w:val="24"/>
        </w:rPr>
        <w:t>….</w:t>
      </w:r>
      <w:proofErr w:type="gramEnd"/>
      <w:r w:rsidR="00E73D95" w:rsidRPr="00C10FA8">
        <w:rPr>
          <w:rFonts w:ascii="Garamond" w:hAnsi="Garamond"/>
          <w:sz w:val="24"/>
          <w:szCs w:val="24"/>
        </w:rPr>
        <w:t>/</w:t>
      </w:r>
      <w:r w:rsidR="0050570F">
        <w:rPr>
          <w:rFonts w:ascii="Garamond" w:hAnsi="Garamond"/>
          <w:sz w:val="24"/>
          <w:szCs w:val="24"/>
        </w:rPr>
        <w:t>……</w:t>
      </w:r>
      <w:r w:rsidR="004A2364" w:rsidRPr="00C10FA8">
        <w:rPr>
          <w:rFonts w:ascii="Garamond" w:hAnsi="Garamond"/>
          <w:sz w:val="24"/>
          <w:szCs w:val="24"/>
        </w:rPr>
        <w:t xml:space="preserve"> ed </w:t>
      </w:r>
      <w:r w:rsidR="001A054A" w:rsidRPr="00C10FA8">
        <w:rPr>
          <w:rFonts w:ascii="Garamond" w:hAnsi="Garamond"/>
          <w:sz w:val="24"/>
          <w:szCs w:val="24"/>
        </w:rPr>
        <w:t>assegnat</w:t>
      </w:r>
      <w:r w:rsidR="004A2364" w:rsidRPr="00C10FA8">
        <w:rPr>
          <w:rFonts w:ascii="Garamond" w:hAnsi="Garamond"/>
          <w:sz w:val="24"/>
          <w:szCs w:val="24"/>
        </w:rPr>
        <w:t>a</w:t>
      </w:r>
      <w:r w:rsidR="001A054A" w:rsidRPr="00C10FA8">
        <w:rPr>
          <w:rFonts w:ascii="Garamond" w:hAnsi="Garamond"/>
          <w:sz w:val="24"/>
          <w:szCs w:val="24"/>
        </w:rPr>
        <w:t xml:space="preserve"> a</w:t>
      </w:r>
      <w:r w:rsidR="00AB71E4">
        <w:rPr>
          <w:rFonts w:ascii="Garamond" w:hAnsi="Garamond"/>
          <w:sz w:val="24"/>
          <w:szCs w:val="24"/>
        </w:rPr>
        <w:t xml:space="preserve"> ……</w:t>
      </w:r>
      <w:r w:rsidRPr="00C10FA8">
        <w:rPr>
          <w:rFonts w:ascii="Garamond" w:hAnsi="Garamond"/>
          <w:sz w:val="24"/>
          <w:szCs w:val="24"/>
        </w:rPr>
        <w:t>.</w:t>
      </w:r>
    </w:p>
    <w:p w14:paraId="351A0D28" w14:textId="193C6E9F" w:rsidR="00992594" w:rsidRPr="00C10FA8" w:rsidRDefault="00DF778B" w:rsidP="00387123">
      <w:pPr>
        <w:numPr>
          <w:ilvl w:val="0"/>
          <w:numId w:val="1"/>
        </w:numPr>
        <w:spacing w:after="0" w:line="360" w:lineRule="auto"/>
        <w:contextualSpacing/>
        <w:jc w:val="both"/>
        <w:rPr>
          <w:rFonts w:ascii="Garamond" w:hAnsi="Garamond"/>
          <w:color w:val="000000" w:themeColor="text1"/>
          <w:sz w:val="24"/>
          <w:szCs w:val="24"/>
        </w:rPr>
      </w:pPr>
      <w:r w:rsidRPr="00C10FA8">
        <w:rPr>
          <w:rFonts w:ascii="Garamond" w:hAnsi="Garamond"/>
          <w:sz w:val="24"/>
          <w:szCs w:val="24"/>
        </w:rPr>
        <w:t xml:space="preserve">Si costituiva in giudizio il sig. </w:t>
      </w:r>
      <w:r w:rsidR="00AB71E4">
        <w:rPr>
          <w:rFonts w:ascii="Garamond" w:hAnsi="Garamond"/>
          <w:sz w:val="24"/>
          <w:szCs w:val="24"/>
        </w:rPr>
        <w:t>……</w:t>
      </w:r>
      <w:r w:rsidRPr="00C10FA8">
        <w:rPr>
          <w:rFonts w:ascii="Garamond" w:hAnsi="Garamond"/>
          <w:sz w:val="24"/>
          <w:szCs w:val="24"/>
        </w:rPr>
        <w:t xml:space="preserve"> chiedendo</w:t>
      </w:r>
      <w:r w:rsidR="00AB71E4">
        <w:rPr>
          <w:rFonts w:ascii="Garamond" w:hAnsi="Garamond"/>
          <w:sz w:val="24"/>
          <w:szCs w:val="24"/>
        </w:rPr>
        <w:t xml:space="preserve"> …………………………………………</w:t>
      </w:r>
    </w:p>
    <w:p w14:paraId="574BCB05" w14:textId="521783C9" w:rsidR="00656E8F" w:rsidRPr="00C10FA8" w:rsidRDefault="002564D5" w:rsidP="00387123">
      <w:pPr>
        <w:numPr>
          <w:ilvl w:val="0"/>
          <w:numId w:val="1"/>
        </w:numPr>
        <w:spacing w:after="0" w:line="360" w:lineRule="auto"/>
        <w:contextualSpacing/>
        <w:jc w:val="both"/>
        <w:rPr>
          <w:rFonts w:ascii="Garamond" w:hAnsi="Garamond"/>
          <w:sz w:val="24"/>
          <w:szCs w:val="24"/>
        </w:rPr>
      </w:pPr>
      <w:r w:rsidRPr="00C10FA8">
        <w:rPr>
          <w:rFonts w:ascii="Garamond" w:hAnsi="Garamond"/>
          <w:b/>
          <w:bCs/>
          <w:sz w:val="24"/>
          <w:szCs w:val="24"/>
        </w:rPr>
        <w:t xml:space="preserve">IN PRIMO GRADO SEGUIVANO N. </w:t>
      </w:r>
      <w:r w:rsidR="00AB71E4">
        <w:rPr>
          <w:rFonts w:ascii="Garamond" w:hAnsi="Garamond"/>
          <w:b/>
          <w:bCs/>
          <w:sz w:val="24"/>
          <w:szCs w:val="24"/>
        </w:rPr>
        <w:t xml:space="preserve">…. </w:t>
      </w:r>
      <w:r w:rsidRPr="00C10FA8">
        <w:rPr>
          <w:rFonts w:ascii="Garamond" w:hAnsi="Garamond"/>
          <w:b/>
          <w:bCs/>
          <w:sz w:val="24"/>
          <w:szCs w:val="24"/>
        </w:rPr>
        <w:t>UDIENZE</w:t>
      </w:r>
      <w:r w:rsidR="00FC0420" w:rsidRPr="00C10FA8">
        <w:rPr>
          <w:rFonts w:ascii="Garamond" w:hAnsi="Garamond"/>
          <w:sz w:val="24"/>
          <w:szCs w:val="24"/>
        </w:rPr>
        <w:t>:</w:t>
      </w:r>
    </w:p>
    <w:p w14:paraId="11B86698" w14:textId="5A343B86" w:rsidR="00656E8F" w:rsidRPr="00C10FA8" w:rsidRDefault="004B3320" w:rsidP="00387123">
      <w:pPr>
        <w:spacing w:after="0" w:line="360" w:lineRule="auto"/>
        <w:contextualSpacing/>
        <w:jc w:val="both"/>
        <w:rPr>
          <w:rFonts w:ascii="Garamond" w:hAnsi="Garamond"/>
          <w:sz w:val="24"/>
          <w:szCs w:val="24"/>
        </w:rPr>
      </w:pPr>
      <w:r w:rsidRPr="00C10FA8">
        <w:rPr>
          <w:rFonts w:ascii="Garamond" w:hAnsi="Garamond"/>
          <w:b/>
          <w:smallCaps/>
          <w:sz w:val="24"/>
          <w:szCs w:val="24"/>
          <w:u w:val="single"/>
        </w:rPr>
        <w:t>Prima Udienza</w:t>
      </w:r>
      <w:r w:rsidR="00656E8F" w:rsidRPr="00C10FA8">
        <w:rPr>
          <w:rFonts w:ascii="Garamond" w:hAnsi="Garamond"/>
          <w:b/>
          <w:smallCaps/>
          <w:sz w:val="24"/>
          <w:szCs w:val="24"/>
          <w:u w:val="single"/>
        </w:rPr>
        <w:t xml:space="preserve">: </w:t>
      </w:r>
      <w:r w:rsidR="00AB71E4">
        <w:rPr>
          <w:rFonts w:ascii="Garamond" w:hAnsi="Garamond"/>
          <w:b/>
          <w:smallCaps/>
          <w:sz w:val="24"/>
          <w:szCs w:val="24"/>
          <w:u w:val="single"/>
        </w:rPr>
        <w:t>…/…/……</w:t>
      </w:r>
      <w:r w:rsidR="00757DEA" w:rsidRPr="00C10FA8">
        <w:rPr>
          <w:rFonts w:ascii="Garamond" w:hAnsi="Garamond"/>
          <w:sz w:val="24"/>
          <w:szCs w:val="24"/>
        </w:rPr>
        <w:t xml:space="preserve">. </w:t>
      </w:r>
      <w:r w:rsidR="002B55CF" w:rsidRPr="00C10FA8">
        <w:rPr>
          <w:rFonts w:ascii="Garamond" w:hAnsi="Garamond"/>
          <w:sz w:val="24"/>
          <w:szCs w:val="24"/>
        </w:rPr>
        <w:t xml:space="preserve">All’udienza del </w:t>
      </w:r>
      <w:r w:rsidR="00AB71E4">
        <w:rPr>
          <w:rFonts w:ascii="Garamond" w:hAnsi="Garamond"/>
          <w:sz w:val="24"/>
          <w:szCs w:val="24"/>
        </w:rPr>
        <w:t>…/…/……</w:t>
      </w:r>
      <w:r w:rsidR="002B55CF" w:rsidRPr="00C10FA8">
        <w:rPr>
          <w:rFonts w:ascii="Garamond" w:hAnsi="Garamond"/>
          <w:sz w:val="24"/>
          <w:szCs w:val="24"/>
        </w:rPr>
        <w:t xml:space="preserve"> il Sig. G.I., verificata la regolare instaurazione del contraddittorio, </w:t>
      </w:r>
      <w:r w:rsidR="00AB71E4">
        <w:rPr>
          <w:rFonts w:ascii="Garamond" w:hAnsi="Garamond"/>
          <w:sz w:val="24"/>
          <w:szCs w:val="24"/>
        </w:rPr>
        <w:t>concedeva ……</w:t>
      </w:r>
      <w:r w:rsidR="00656E8F" w:rsidRPr="00C10FA8">
        <w:rPr>
          <w:rFonts w:ascii="Garamond" w:hAnsi="Garamond"/>
          <w:sz w:val="24"/>
          <w:szCs w:val="24"/>
        </w:rPr>
        <w:t xml:space="preserve"> </w:t>
      </w:r>
    </w:p>
    <w:p w14:paraId="31DC3FEB" w14:textId="2E50EACC" w:rsidR="005618E4" w:rsidRPr="00AB71E4" w:rsidRDefault="004B3320" w:rsidP="00387123">
      <w:pPr>
        <w:spacing w:after="0" w:line="360" w:lineRule="auto"/>
        <w:contextualSpacing/>
        <w:jc w:val="both"/>
        <w:rPr>
          <w:rFonts w:ascii="Garamond" w:hAnsi="Garamond"/>
          <w:sz w:val="24"/>
          <w:szCs w:val="24"/>
        </w:rPr>
      </w:pPr>
      <w:r w:rsidRPr="00C10FA8">
        <w:rPr>
          <w:rFonts w:ascii="Garamond" w:hAnsi="Garamond"/>
          <w:b/>
          <w:smallCaps/>
          <w:sz w:val="24"/>
          <w:szCs w:val="24"/>
          <w:u w:val="single"/>
        </w:rPr>
        <w:t>Seconda udienza</w:t>
      </w:r>
      <w:r w:rsidR="00656E8F" w:rsidRPr="00C10FA8">
        <w:rPr>
          <w:rFonts w:ascii="Garamond" w:hAnsi="Garamond"/>
          <w:b/>
          <w:sz w:val="24"/>
          <w:szCs w:val="24"/>
          <w:u w:val="single"/>
        </w:rPr>
        <w:t xml:space="preserve">: </w:t>
      </w:r>
      <w:r w:rsidR="00AB71E4">
        <w:rPr>
          <w:rFonts w:ascii="Garamond" w:hAnsi="Garamond"/>
          <w:b/>
          <w:sz w:val="24"/>
          <w:szCs w:val="24"/>
          <w:u w:val="single"/>
        </w:rPr>
        <w:t>…/…/…..</w:t>
      </w:r>
      <w:r w:rsidR="00656E8F" w:rsidRPr="00C10FA8">
        <w:rPr>
          <w:rFonts w:ascii="Garamond" w:hAnsi="Garamond"/>
          <w:sz w:val="24"/>
          <w:szCs w:val="24"/>
          <w:u w:val="single"/>
        </w:rPr>
        <w:t>.</w:t>
      </w:r>
      <w:r w:rsidR="00656E8F" w:rsidRPr="00C10FA8">
        <w:rPr>
          <w:rFonts w:ascii="Garamond" w:hAnsi="Garamond"/>
          <w:sz w:val="24"/>
          <w:szCs w:val="24"/>
        </w:rPr>
        <w:t xml:space="preserve"> </w:t>
      </w:r>
      <w:r w:rsidR="006F0F68" w:rsidRPr="00C10FA8">
        <w:rPr>
          <w:rFonts w:ascii="Garamond" w:hAnsi="Garamond"/>
          <w:sz w:val="24"/>
          <w:szCs w:val="24"/>
        </w:rPr>
        <w:t>A detta udienza il Sig. G.I.</w:t>
      </w:r>
      <w:r w:rsidR="00AB71E4">
        <w:rPr>
          <w:rFonts w:ascii="Garamond" w:hAnsi="Garamond"/>
          <w:sz w:val="24"/>
          <w:szCs w:val="24"/>
        </w:rPr>
        <w:t xml:space="preserve"> …….</w:t>
      </w:r>
    </w:p>
    <w:p w14:paraId="65872071" w14:textId="01CB4E9E" w:rsidR="004B3320" w:rsidRDefault="004B3320" w:rsidP="00387123">
      <w:pPr>
        <w:spacing w:after="0" w:line="360" w:lineRule="auto"/>
        <w:contextualSpacing/>
        <w:jc w:val="both"/>
        <w:rPr>
          <w:rFonts w:ascii="Garamond" w:hAnsi="Garamond"/>
          <w:sz w:val="24"/>
          <w:szCs w:val="24"/>
        </w:rPr>
      </w:pPr>
      <w:r w:rsidRPr="00C10FA8">
        <w:rPr>
          <w:rFonts w:ascii="Garamond" w:hAnsi="Garamond"/>
          <w:b/>
          <w:smallCaps/>
          <w:sz w:val="24"/>
          <w:szCs w:val="24"/>
          <w:u w:val="single"/>
        </w:rPr>
        <w:lastRenderedPageBreak/>
        <w:t>Terza Udienza</w:t>
      </w:r>
      <w:r w:rsidR="00656E8F" w:rsidRPr="00C10FA8">
        <w:rPr>
          <w:rFonts w:ascii="Garamond" w:hAnsi="Garamond"/>
          <w:b/>
          <w:sz w:val="24"/>
          <w:szCs w:val="24"/>
          <w:u w:val="single"/>
        </w:rPr>
        <w:t xml:space="preserve">: </w:t>
      </w:r>
      <w:r w:rsidR="00AB71E4">
        <w:rPr>
          <w:rFonts w:ascii="Garamond" w:hAnsi="Garamond"/>
          <w:b/>
          <w:sz w:val="24"/>
          <w:szCs w:val="24"/>
          <w:u w:val="single"/>
        </w:rPr>
        <w:t>…/…/…..</w:t>
      </w:r>
      <w:r w:rsidR="00656E8F" w:rsidRPr="00C10FA8">
        <w:rPr>
          <w:rFonts w:ascii="Garamond" w:hAnsi="Garamond"/>
          <w:sz w:val="24"/>
          <w:szCs w:val="24"/>
        </w:rPr>
        <w:t xml:space="preserve">. </w:t>
      </w:r>
      <w:r w:rsidR="006F0F68" w:rsidRPr="00C10FA8">
        <w:rPr>
          <w:rFonts w:ascii="Garamond" w:hAnsi="Garamond"/>
          <w:sz w:val="24"/>
          <w:szCs w:val="24"/>
        </w:rPr>
        <w:t xml:space="preserve">A detta udienza il Sig. G.I. riservava </w:t>
      </w:r>
      <w:r w:rsidR="00407691" w:rsidRPr="00C10FA8">
        <w:rPr>
          <w:rFonts w:ascii="Garamond" w:hAnsi="Garamond"/>
          <w:sz w:val="24"/>
          <w:szCs w:val="24"/>
        </w:rPr>
        <w:t xml:space="preserve">di decidere </w:t>
      </w:r>
      <w:r w:rsidR="00AB71E4">
        <w:rPr>
          <w:rFonts w:ascii="Garamond" w:hAnsi="Garamond"/>
          <w:sz w:val="24"/>
          <w:szCs w:val="24"/>
        </w:rPr>
        <w:t>…</w:t>
      </w:r>
      <w:r w:rsidR="001C6F7C">
        <w:rPr>
          <w:rFonts w:ascii="Garamond" w:hAnsi="Garamond"/>
          <w:sz w:val="24"/>
          <w:szCs w:val="24"/>
        </w:rPr>
        <w:t>….</w:t>
      </w:r>
    </w:p>
    <w:p w14:paraId="43BC9F36" w14:textId="75782C35" w:rsidR="00AB71E4" w:rsidRPr="00AB71E4" w:rsidRDefault="00AB71E4" w:rsidP="00AB71E4">
      <w:pPr>
        <w:spacing w:after="0" w:line="360" w:lineRule="auto"/>
        <w:contextualSpacing/>
        <w:jc w:val="both"/>
        <w:rPr>
          <w:rFonts w:ascii="Garamond" w:hAnsi="Garamond"/>
          <w:b/>
          <w:bCs/>
          <w:sz w:val="24"/>
          <w:szCs w:val="24"/>
        </w:rPr>
      </w:pPr>
      <w:r w:rsidRPr="00AB71E4">
        <w:rPr>
          <w:rFonts w:ascii="Garamond" w:hAnsi="Garamond"/>
          <w:b/>
          <w:bCs/>
          <w:sz w:val="24"/>
          <w:szCs w:val="24"/>
        </w:rPr>
        <w:t>[</w:t>
      </w:r>
      <w:r>
        <w:rPr>
          <w:rFonts w:ascii="Garamond" w:hAnsi="Garamond"/>
          <w:b/>
          <w:bCs/>
          <w:sz w:val="24"/>
          <w:szCs w:val="24"/>
        </w:rPr>
        <w:t xml:space="preserve">RIPORTARE LE RESTANTI </w:t>
      </w:r>
      <w:r w:rsidRPr="00AB71E4">
        <w:rPr>
          <w:rFonts w:ascii="Garamond" w:hAnsi="Garamond"/>
          <w:b/>
          <w:bCs/>
          <w:sz w:val="24"/>
          <w:szCs w:val="24"/>
        </w:rPr>
        <w:t>UDIENZE]</w:t>
      </w:r>
    </w:p>
    <w:p w14:paraId="428844ED" w14:textId="1E3FA86F" w:rsidR="00113726" w:rsidRPr="00C10FA8" w:rsidRDefault="00113726" w:rsidP="00AB71E4">
      <w:pPr>
        <w:spacing w:after="0" w:line="360" w:lineRule="auto"/>
        <w:contextualSpacing/>
        <w:jc w:val="both"/>
        <w:rPr>
          <w:rFonts w:ascii="Garamond" w:hAnsi="Garamond"/>
          <w:sz w:val="24"/>
          <w:szCs w:val="24"/>
        </w:rPr>
      </w:pPr>
      <w:r w:rsidRPr="00C10FA8">
        <w:rPr>
          <w:rFonts w:ascii="Garamond" w:hAnsi="Garamond"/>
          <w:sz w:val="24"/>
          <w:szCs w:val="24"/>
        </w:rPr>
        <w:t xml:space="preserve">Il </w:t>
      </w:r>
      <w:r w:rsidRPr="00C10FA8">
        <w:rPr>
          <w:rFonts w:ascii="Garamond" w:hAnsi="Garamond"/>
          <w:b/>
          <w:bCs/>
          <w:sz w:val="24"/>
          <w:szCs w:val="24"/>
        </w:rPr>
        <w:t xml:space="preserve">Tribunale di </w:t>
      </w:r>
      <w:r w:rsidR="00AB71E4">
        <w:rPr>
          <w:rFonts w:ascii="Garamond" w:hAnsi="Garamond"/>
          <w:b/>
          <w:bCs/>
          <w:sz w:val="24"/>
          <w:szCs w:val="24"/>
        </w:rPr>
        <w:t>……</w:t>
      </w:r>
      <w:r w:rsidRPr="00C10FA8">
        <w:rPr>
          <w:rFonts w:ascii="Garamond" w:hAnsi="Garamond"/>
          <w:b/>
          <w:bCs/>
          <w:sz w:val="24"/>
          <w:szCs w:val="24"/>
        </w:rPr>
        <w:t xml:space="preserve">, con sentenza n. </w:t>
      </w:r>
      <w:r w:rsidR="00AB71E4">
        <w:rPr>
          <w:rFonts w:ascii="Garamond" w:hAnsi="Garamond"/>
          <w:b/>
          <w:bCs/>
          <w:sz w:val="24"/>
          <w:szCs w:val="24"/>
        </w:rPr>
        <w:t>……</w:t>
      </w:r>
      <w:proofErr w:type="gramStart"/>
      <w:r w:rsidR="00AB71E4">
        <w:rPr>
          <w:rFonts w:ascii="Garamond" w:hAnsi="Garamond"/>
          <w:b/>
          <w:bCs/>
          <w:sz w:val="24"/>
          <w:szCs w:val="24"/>
        </w:rPr>
        <w:t>/….</w:t>
      </w:r>
      <w:proofErr w:type="gramEnd"/>
      <w:r w:rsidR="00AB71E4">
        <w:rPr>
          <w:rFonts w:ascii="Garamond" w:hAnsi="Garamond"/>
          <w:b/>
          <w:bCs/>
          <w:sz w:val="24"/>
          <w:szCs w:val="24"/>
        </w:rPr>
        <w:t xml:space="preserve">. </w:t>
      </w:r>
      <w:r w:rsidRPr="00C10FA8">
        <w:rPr>
          <w:rFonts w:ascii="Garamond" w:hAnsi="Garamond"/>
          <w:b/>
          <w:bCs/>
          <w:sz w:val="24"/>
          <w:szCs w:val="24"/>
        </w:rPr>
        <w:t xml:space="preserve">del </w:t>
      </w:r>
      <w:r w:rsidR="00AB71E4">
        <w:rPr>
          <w:rFonts w:ascii="Garamond" w:hAnsi="Garamond"/>
          <w:b/>
          <w:bCs/>
          <w:sz w:val="24"/>
          <w:szCs w:val="24"/>
        </w:rPr>
        <w:t>…/…</w:t>
      </w:r>
      <w:proofErr w:type="gramStart"/>
      <w:r w:rsidR="00AB71E4">
        <w:rPr>
          <w:rFonts w:ascii="Garamond" w:hAnsi="Garamond"/>
          <w:b/>
          <w:bCs/>
          <w:sz w:val="24"/>
          <w:szCs w:val="24"/>
        </w:rPr>
        <w:t>/….</w:t>
      </w:r>
      <w:proofErr w:type="gramEnd"/>
      <w:r w:rsidR="00AB71E4">
        <w:rPr>
          <w:rFonts w:ascii="Garamond" w:hAnsi="Garamond"/>
          <w:b/>
          <w:bCs/>
          <w:sz w:val="24"/>
          <w:szCs w:val="24"/>
        </w:rPr>
        <w:t>.</w:t>
      </w:r>
      <w:r w:rsidRPr="00C10FA8">
        <w:rPr>
          <w:rFonts w:ascii="Garamond" w:hAnsi="Garamond"/>
          <w:b/>
          <w:bCs/>
          <w:sz w:val="24"/>
          <w:szCs w:val="24"/>
        </w:rPr>
        <w:t xml:space="preserve">, depositata in data </w:t>
      </w:r>
      <w:r w:rsidR="00AB71E4">
        <w:rPr>
          <w:rFonts w:ascii="Garamond" w:hAnsi="Garamond"/>
          <w:b/>
          <w:bCs/>
          <w:sz w:val="24"/>
          <w:szCs w:val="24"/>
        </w:rPr>
        <w:t>…/…/……</w:t>
      </w:r>
      <w:r w:rsidR="00515F9E" w:rsidRPr="00C10FA8">
        <w:rPr>
          <w:rFonts w:ascii="Garamond" w:hAnsi="Garamond"/>
          <w:b/>
          <w:bCs/>
          <w:sz w:val="24"/>
          <w:szCs w:val="24"/>
        </w:rPr>
        <w:t xml:space="preserve"> (</w:t>
      </w:r>
      <w:proofErr w:type="spellStart"/>
      <w:r w:rsidR="00515F9E" w:rsidRPr="00C10FA8">
        <w:rPr>
          <w:rFonts w:ascii="Garamond" w:hAnsi="Garamond"/>
          <w:b/>
          <w:bCs/>
          <w:sz w:val="24"/>
          <w:szCs w:val="24"/>
        </w:rPr>
        <w:t>all</w:t>
      </w:r>
      <w:proofErr w:type="spellEnd"/>
      <w:r w:rsidR="00515F9E" w:rsidRPr="00C10FA8">
        <w:rPr>
          <w:rFonts w:ascii="Garamond" w:hAnsi="Garamond"/>
          <w:b/>
          <w:bCs/>
          <w:sz w:val="24"/>
          <w:szCs w:val="24"/>
        </w:rPr>
        <w:t>. 3)</w:t>
      </w:r>
      <w:r w:rsidR="00AB71E4">
        <w:rPr>
          <w:rFonts w:ascii="Garamond" w:hAnsi="Garamond"/>
          <w:sz w:val="24"/>
          <w:szCs w:val="24"/>
        </w:rPr>
        <w:t xml:space="preserve"> condannava il convenuto ……..</w:t>
      </w:r>
      <w:r w:rsidRPr="00C10FA8">
        <w:rPr>
          <w:rFonts w:ascii="Garamond" w:hAnsi="Garamond"/>
          <w:sz w:val="24"/>
          <w:szCs w:val="24"/>
        </w:rPr>
        <w:t xml:space="preserve"> </w:t>
      </w:r>
    </w:p>
    <w:p w14:paraId="44192E78" w14:textId="623CD0AE" w:rsidR="00656E8F" w:rsidRPr="00C10FA8" w:rsidRDefault="00656E8F" w:rsidP="00387123">
      <w:pPr>
        <w:spacing w:after="0" w:line="360" w:lineRule="auto"/>
        <w:contextualSpacing/>
        <w:jc w:val="center"/>
        <w:rPr>
          <w:rFonts w:ascii="Garamond" w:hAnsi="Garamond"/>
          <w:b/>
          <w:bCs/>
          <w:sz w:val="24"/>
          <w:szCs w:val="24"/>
        </w:rPr>
      </w:pPr>
      <w:r w:rsidRPr="00C10FA8">
        <w:rPr>
          <w:rFonts w:ascii="Garamond" w:hAnsi="Garamond"/>
          <w:b/>
          <w:bCs/>
          <w:sz w:val="24"/>
          <w:szCs w:val="24"/>
        </w:rPr>
        <w:t>*</w:t>
      </w:r>
      <w:r w:rsidR="00751B1A" w:rsidRPr="00C10FA8">
        <w:rPr>
          <w:rFonts w:ascii="Garamond" w:hAnsi="Garamond"/>
          <w:b/>
          <w:bCs/>
          <w:sz w:val="24"/>
          <w:szCs w:val="24"/>
        </w:rPr>
        <w:t xml:space="preserve"> * * * *</w:t>
      </w:r>
    </w:p>
    <w:p w14:paraId="1518940D" w14:textId="4A18DA7A" w:rsidR="00656E8F" w:rsidRPr="00C10FA8" w:rsidRDefault="00113726" w:rsidP="00387123">
      <w:pPr>
        <w:spacing w:after="0" w:line="360" w:lineRule="auto"/>
        <w:contextualSpacing/>
        <w:jc w:val="both"/>
        <w:rPr>
          <w:rFonts w:ascii="Garamond" w:hAnsi="Garamond"/>
          <w:sz w:val="24"/>
          <w:szCs w:val="24"/>
        </w:rPr>
      </w:pPr>
      <w:r w:rsidRPr="00C10FA8">
        <w:rPr>
          <w:rFonts w:ascii="Garamond" w:hAnsi="Garamond"/>
          <w:b/>
          <w:sz w:val="24"/>
          <w:szCs w:val="24"/>
        </w:rPr>
        <w:t xml:space="preserve">II. - PROCESSO DI SECONDO GRADO </w:t>
      </w:r>
      <w:r w:rsidR="006975B9" w:rsidRPr="00C10FA8">
        <w:rPr>
          <w:rFonts w:ascii="Garamond" w:hAnsi="Garamond"/>
          <w:b/>
          <w:sz w:val="24"/>
          <w:szCs w:val="24"/>
        </w:rPr>
        <w:t>[</w:t>
      </w:r>
      <w:r w:rsidR="00656E8F" w:rsidRPr="00C10FA8">
        <w:rPr>
          <w:rFonts w:ascii="Garamond" w:hAnsi="Garamond"/>
          <w:b/>
          <w:sz w:val="24"/>
          <w:szCs w:val="24"/>
        </w:rPr>
        <w:t>durata</w:t>
      </w:r>
      <w:r w:rsidR="002646F3" w:rsidRPr="00C10FA8">
        <w:rPr>
          <w:rFonts w:ascii="Garamond" w:hAnsi="Garamond"/>
          <w:b/>
          <w:sz w:val="24"/>
          <w:szCs w:val="24"/>
        </w:rPr>
        <w:t xml:space="preserve"> </w:t>
      </w:r>
      <w:proofErr w:type="gramStart"/>
      <w:r w:rsidR="002646F3" w:rsidRPr="00C10FA8">
        <w:rPr>
          <w:rFonts w:ascii="Garamond" w:hAnsi="Garamond"/>
          <w:b/>
          <w:sz w:val="24"/>
          <w:szCs w:val="24"/>
        </w:rPr>
        <w:t>complessiva</w:t>
      </w:r>
      <w:r w:rsidR="00656E8F" w:rsidRPr="00C10FA8">
        <w:rPr>
          <w:rFonts w:ascii="Garamond" w:hAnsi="Garamond"/>
          <w:b/>
          <w:sz w:val="24"/>
          <w:szCs w:val="24"/>
        </w:rPr>
        <w:t>:</w:t>
      </w:r>
      <w:r w:rsidR="00FD14F2" w:rsidRPr="00C10FA8">
        <w:rPr>
          <w:rFonts w:ascii="Garamond" w:hAnsi="Garamond"/>
          <w:b/>
          <w:sz w:val="24"/>
          <w:szCs w:val="24"/>
        </w:rPr>
        <w:t xml:space="preserve"> </w:t>
      </w:r>
      <w:r w:rsidR="001C6F7C">
        <w:rPr>
          <w:rFonts w:ascii="Garamond" w:hAnsi="Garamond"/>
          <w:b/>
          <w:sz w:val="24"/>
          <w:szCs w:val="24"/>
        </w:rPr>
        <w:t>….</w:t>
      </w:r>
      <w:proofErr w:type="gramEnd"/>
      <w:r w:rsidR="001C6F7C">
        <w:rPr>
          <w:rFonts w:ascii="Garamond" w:hAnsi="Garamond"/>
          <w:b/>
          <w:sz w:val="24"/>
          <w:szCs w:val="24"/>
        </w:rPr>
        <w:t xml:space="preserve">. </w:t>
      </w:r>
      <w:r w:rsidR="00656E8F" w:rsidRPr="00C10FA8">
        <w:rPr>
          <w:rFonts w:ascii="Garamond" w:hAnsi="Garamond"/>
          <w:b/>
          <w:sz w:val="24"/>
          <w:szCs w:val="24"/>
        </w:rPr>
        <w:t>anni</w:t>
      </w:r>
      <w:r w:rsidR="00A368D8" w:rsidRPr="00C10FA8">
        <w:rPr>
          <w:rFonts w:ascii="Garamond" w:hAnsi="Garamond"/>
          <w:b/>
          <w:sz w:val="24"/>
          <w:szCs w:val="24"/>
        </w:rPr>
        <w:t>, decorrenti dalla data di notifica dell’atto di appello</w:t>
      </w:r>
      <w:r w:rsidR="00B07D8F" w:rsidRPr="00C10FA8">
        <w:rPr>
          <w:rFonts w:ascii="Garamond" w:hAnsi="Garamond"/>
          <w:b/>
          <w:sz w:val="24"/>
          <w:szCs w:val="24"/>
        </w:rPr>
        <w:t xml:space="preserve"> </w:t>
      </w:r>
      <w:r w:rsidR="00FD14F2" w:rsidRPr="00C10FA8">
        <w:rPr>
          <w:rFonts w:ascii="Garamond" w:hAnsi="Garamond"/>
          <w:b/>
          <w:sz w:val="24"/>
          <w:szCs w:val="24"/>
        </w:rPr>
        <w:t>(</w:t>
      </w:r>
      <w:r w:rsidR="001C6F7C">
        <w:rPr>
          <w:rFonts w:ascii="Garamond" w:hAnsi="Garamond"/>
          <w:b/>
          <w:sz w:val="24"/>
          <w:szCs w:val="24"/>
        </w:rPr>
        <w:t>…/…</w:t>
      </w:r>
      <w:proofErr w:type="gramStart"/>
      <w:r w:rsidR="001C6F7C">
        <w:rPr>
          <w:rFonts w:ascii="Garamond" w:hAnsi="Garamond"/>
          <w:b/>
          <w:sz w:val="24"/>
          <w:szCs w:val="24"/>
        </w:rPr>
        <w:t>/….</w:t>
      </w:r>
      <w:proofErr w:type="gramEnd"/>
      <w:r w:rsidR="001C6F7C">
        <w:rPr>
          <w:rFonts w:ascii="Garamond" w:hAnsi="Garamond"/>
          <w:b/>
          <w:sz w:val="24"/>
          <w:szCs w:val="24"/>
        </w:rPr>
        <w:t>.</w:t>
      </w:r>
      <w:r w:rsidR="00FD14F2" w:rsidRPr="00C10FA8">
        <w:rPr>
          <w:rFonts w:ascii="Garamond" w:hAnsi="Garamond"/>
          <w:b/>
          <w:sz w:val="24"/>
          <w:szCs w:val="24"/>
        </w:rPr>
        <w:t>)</w:t>
      </w:r>
      <w:r w:rsidR="00A84852" w:rsidRPr="00C10FA8">
        <w:rPr>
          <w:rFonts w:ascii="Garamond" w:hAnsi="Garamond"/>
          <w:b/>
          <w:sz w:val="24"/>
          <w:szCs w:val="24"/>
        </w:rPr>
        <w:t xml:space="preserve"> </w:t>
      </w:r>
      <w:r w:rsidR="00B07D8F" w:rsidRPr="00C10FA8">
        <w:rPr>
          <w:rFonts w:ascii="Garamond" w:hAnsi="Garamond"/>
          <w:b/>
          <w:sz w:val="24"/>
          <w:szCs w:val="24"/>
        </w:rPr>
        <w:t>al passaggio in giudicato della sentenza</w:t>
      </w:r>
      <w:r w:rsidR="00A84852" w:rsidRPr="00C10FA8">
        <w:rPr>
          <w:rFonts w:ascii="Garamond" w:hAnsi="Garamond"/>
          <w:b/>
          <w:sz w:val="24"/>
          <w:szCs w:val="24"/>
        </w:rPr>
        <w:t xml:space="preserve"> </w:t>
      </w:r>
      <w:r w:rsidR="00FD14F2" w:rsidRPr="00C10FA8">
        <w:rPr>
          <w:rFonts w:ascii="Garamond" w:hAnsi="Garamond"/>
          <w:b/>
          <w:sz w:val="24"/>
          <w:szCs w:val="24"/>
        </w:rPr>
        <w:t>(</w:t>
      </w:r>
      <w:r w:rsidR="001C6F7C">
        <w:rPr>
          <w:rFonts w:ascii="Garamond" w:hAnsi="Garamond"/>
          <w:b/>
          <w:sz w:val="24"/>
          <w:szCs w:val="24"/>
        </w:rPr>
        <w:t>…/…/…..</w:t>
      </w:r>
      <w:r w:rsidR="00FD14F2" w:rsidRPr="00C10FA8">
        <w:rPr>
          <w:rFonts w:ascii="Garamond" w:hAnsi="Garamond"/>
          <w:b/>
          <w:sz w:val="24"/>
          <w:szCs w:val="24"/>
        </w:rPr>
        <w:t>)</w:t>
      </w:r>
      <w:r w:rsidR="006975B9" w:rsidRPr="00C10FA8">
        <w:rPr>
          <w:rFonts w:ascii="Garamond" w:hAnsi="Garamond"/>
          <w:b/>
          <w:sz w:val="24"/>
          <w:szCs w:val="24"/>
        </w:rPr>
        <w:t>]</w:t>
      </w:r>
    </w:p>
    <w:p w14:paraId="47CA8DE0" w14:textId="3A0C49D7" w:rsidR="00E00448" w:rsidRPr="00E00448" w:rsidRDefault="00515F9E" w:rsidP="001C6F7C">
      <w:pPr>
        <w:numPr>
          <w:ilvl w:val="0"/>
          <w:numId w:val="1"/>
        </w:numPr>
        <w:spacing w:after="0" w:line="360" w:lineRule="auto"/>
        <w:contextualSpacing/>
        <w:jc w:val="both"/>
        <w:rPr>
          <w:rFonts w:ascii="Garamond" w:hAnsi="Garamond"/>
          <w:bCs/>
          <w:sz w:val="24"/>
          <w:szCs w:val="24"/>
        </w:rPr>
      </w:pPr>
      <w:r w:rsidRPr="00C10FA8">
        <w:rPr>
          <w:rFonts w:ascii="Garamond" w:hAnsi="Garamond"/>
          <w:b/>
          <w:bCs/>
          <w:sz w:val="24"/>
          <w:szCs w:val="24"/>
        </w:rPr>
        <w:t xml:space="preserve">Con atto di appello del </w:t>
      </w:r>
      <w:r w:rsidR="001C6F7C">
        <w:rPr>
          <w:rFonts w:ascii="Garamond" w:hAnsi="Garamond"/>
          <w:b/>
          <w:bCs/>
          <w:sz w:val="24"/>
          <w:szCs w:val="24"/>
        </w:rPr>
        <w:t>…/…/…..</w:t>
      </w:r>
      <w:r w:rsidRPr="00C10FA8">
        <w:rPr>
          <w:rFonts w:ascii="Garamond" w:hAnsi="Garamond"/>
          <w:sz w:val="24"/>
          <w:szCs w:val="24"/>
        </w:rPr>
        <w:t xml:space="preserve">, </w:t>
      </w:r>
      <w:r w:rsidRPr="00C10FA8">
        <w:rPr>
          <w:rFonts w:ascii="Garamond" w:hAnsi="Garamond"/>
          <w:b/>
          <w:bCs/>
          <w:sz w:val="24"/>
          <w:szCs w:val="24"/>
        </w:rPr>
        <w:t xml:space="preserve">notificato in data </w:t>
      </w:r>
      <w:r w:rsidR="001C6F7C">
        <w:rPr>
          <w:rFonts w:ascii="Garamond" w:hAnsi="Garamond"/>
          <w:b/>
          <w:bCs/>
          <w:sz w:val="24"/>
          <w:szCs w:val="24"/>
        </w:rPr>
        <w:t>…/…/……</w:t>
      </w:r>
      <w:r w:rsidRPr="00C10FA8">
        <w:rPr>
          <w:rFonts w:ascii="Garamond" w:hAnsi="Garamond"/>
          <w:sz w:val="24"/>
          <w:szCs w:val="24"/>
        </w:rPr>
        <w:t xml:space="preserve">, il </w:t>
      </w:r>
      <w:r w:rsidR="001C6F7C">
        <w:rPr>
          <w:rFonts w:ascii="Garamond" w:hAnsi="Garamond"/>
          <w:sz w:val="24"/>
          <w:szCs w:val="24"/>
        </w:rPr>
        <w:t xml:space="preserve">sig. …… </w:t>
      </w:r>
      <w:r w:rsidRPr="00C10FA8">
        <w:rPr>
          <w:rFonts w:ascii="Garamond" w:hAnsi="Garamond"/>
          <w:sz w:val="24"/>
          <w:szCs w:val="24"/>
        </w:rPr>
        <w:t>proponeva appello a</w:t>
      </w:r>
      <w:r w:rsidRPr="00C10FA8">
        <w:rPr>
          <w:rFonts w:ascii="Garamond" w:hAnsi="Garamond"/>
          <w:bCs/>
          <w:sz w:val="24"/>
          <w:szCs w:val="24"/>
        </w:rPr>
        <w:t xml:space="preserve">vverso la sentenza del Tribunale di </w:t>
      </w:r>
      <w:r w:rsidR="001C6F7C">
        <w:rPr>
          <w:rFonts w:ascii="Garamond" w:hAnsi="Garamond"/>
          <w:bCs/>
          <w:sz w:val="24"/>
          <w:szCs w:val="24"/>
        </w:rPr>
        <w:t>….. n. …/……</w:t>
      </w:r>
      <w:r w:rsidRPr="00C10FA8">
        <w:rPr>
          <w:rFonts w:ascii="Garamond" w:hAnsi="Garamond"/>
          <w:sz w:val="24"/>
          <w:szCs w:val="24"/>
        </w:rPr>
        <w:t xml:space="preserve"> </w:t>
      </w:r>
      <w:r w:rsidRPr="00C10FA8">
        <w:rPr>
          <w:rFonts w:ascii="Garamond" w:hAnsi="Garamond"/>
          <w:bCs/>
          <w:sz w:val="24"/>
          <w:szCs w:val="24"/>
        </w:rPr>
        <w:t xml:space="preserve">per </w:t>
      </w:r>
      <w:r w:rsidR="00887E31" w:rsidRPr="00C10FA8">
        <w:rPr>
          <w:rFonts w:ascii="Garamond" w:hAnsi="Garamond"/>
          <w:bCs/>
          <w:sz w:val="24"/>
          <w:szCs w:val="24"/>
        </w:rPr>
        <w:t xml:space="preserve">ivi sentir accogliere le seguenti conclusioni: </w:t>
      </w:r>
      <w:r w:rsidR="001C6F7C">
        <w:rPr>
          <w:rFonts w:ascii="Garamond" w:hAnsi="Garamond"/>
          <w:bCs/>
          <w:sz w:val="24"/>
          <w:szCs w:val="24"/>
        </w:rPr>
        <w:t>…</w:t>
      </w:r>
      <w:r w:rsidR="001C6F7C">
        <w:rPr>
          <w:rFonts w:ascii="Garamond" w:hAnsi="Garamond"/>
          <w:sz w:val="24"/>
          <w:szCs w:val="24"/>
        </w:rPr>
        <w:t>………</w:t>
      </w:r>
      <w:r w:rsidR="00E00448">
        <w:rPr>
          <w:rFonts w:ascii="Garamond" w:hAnsi="Garamond"/>
          <w:sz w:val="24"/>
          <w:szCs w:val="24"/>
        </w:rPr>
        <w:t>…</w:t>
      </w:r>
      <w:r w:rsidR="00E00448">
        <w:rPr>
          <w:rFonts w:ascii="Garamond" w:hAnsi="Garamond"/>
          <w:bCs/>
          <w:sz w:val="24"/>
          <w:szCs w:val="24"/>
        </w:rPr>
        <w:t>………………………………………</w:t>
      </w:r>
    </w:p>
    <w:p w14:paraId="6AF4841F" w14:textId="0E82B79C" w:rsidR="0071232F" w:rsidRPr="001C6F7C" w:rsidRDefault="00923727" w:rsidP="00E00448">
      <w:pPr>
        <w:spacing w:after="0" w:line="360" w:lineRule="auto"/>
        <w:ind w:left="360"/>
        <w:contextualSpacing/>
        <w:jc w:val="both"/>
        <w:rPr>
          <w:rFonts w:ascii="Garamond" w:hAnsi="Garamond"/>
          <w:bCs/>
          <w:sz w:val="24"/>
          <w:szCs w:val="24"/>
        </w:rPr>
      </w:pPr>
      <w:r w:rsidRPr="001C6F7C">
        <w:rPr>
          <w:rFonts w:ascii="Garamond" w:hAnsi="Garamond"/>
          <w:sz w:val="24"/>
          <w:szCs w:val="24"/>
        </w:rPr>
        <w:t>(</w:t>
      </w:r>
      <w:proofErr w:type="spellStart"/>
      <w:r w:rsidR="00515F9E" w:rsidRPr="001C6F7C">
        <w:rPr>
          <w:rFonts w:ascii="Garamond" w:hAnsi="Garamond"/>
          <w:b/>
          <w:bCs/>
          <w:sz w:val="24"/>
          <w:szCs w:val="24"/>
        </w:rPr>
        <w:t>a</w:t>
      </w:r>
      <w:r w:rsidRPr="001C6F7C">
        <w:rPr>
          <w:rFonts w:ascii="Garamond" w:hAnsi="Garamond"/>
          <w:b/>
          <w:sz w:val="24"/>
          <w:szCs w:val="24"/>
        </w:rPr>
        <w:t>ll</w:t>
      </w:r>
      <w:proofErr w:type="spellEnd"/>
      <w:r w:rsidR="00B07D8F" w:rsidRPr="001C6F7C">
        <w:rPr>
          <w:rFonts w:ascii="Garamond" w:hAnsi="Garamond"/>
          <w:b/>
          <w:sz w:val="24"/>
          <w:szCs w:val="24"/>
        </w:rPr>
        <w:t>.</w:t>
      </w:r>
      <w:r w:rsidR="00085B3B" w:rsidRPr="001C6F7C">
        <w:rPr>
          <w:rFonts w:ascii="Garamond" w:hAnsi="Garamond"/>
          <w:b/>
          <w:sz w:val="24"/>
          <w:szCs w:val="24"/>
        </w:rPr>
        <w:t xml:space="preserve"> </w:t>
      </w:r>
      <w:r w:rsidR="00B750F5" w:rsidRPr="001C6F7C">
        <w:rPr>
          <w:rFonts w:ascii="Garamond" w:hAnsi="Garamond"/>
          <w:b/>
          <w:sz w:val="24"/>
          <w:szCs w:val="24"/>
        </w:rPr>
        <w:t>4</w:t>
      </w:r>
      <w:r w:rsidR="00C00718" w:rsidRPr="001C6F7C">
        <w:rPr>
          <w:rFonts w:ascii="Garamond" w:hAnsi="Garamond"/>
          <w:b/>
          <w:sz w:val="24"/>
          <w:szCs w:val="24"/>
        </w:rPr>
        <w:t xml:space="preserve"> </w:t>
      </w:r>
      <w:r w:rsidR="00C00718" w:rsidRPr="001C6F7C">
        <w:rPr>
          <w:rFonts w:ascii="Garamond" w:hAnsi="Garamond"/>
          <w:bCs/>
          <w:sz w:val="24"/>
          <w:szCs w:val="24"/>
        </w:rPr>
        <w:t>copia verbali e provvedimenti di secondo grado autenticati dalla Cancelleria;</w:t>
      </w:r>
      <w:r w:rsidR="00C00718" w:rsidRPr="001C6F7C">
        <w:rPr>
          <w:rFonts w:ascii="Garamond" w:hAnsi="Garamond"/>
          <w:b/>
          <w:sz w:val="24"/>
          <w:szCs w:val="24"/>
        </w:rPr>
        <w:t xml:space="preserve"> all. 5 </w:t>
      </w:r>
      <w:r w:rsidR="00C00718" w:rsidRPr="001C6F7C">
        <w:rPr>
          <w:rFonts w:ascii="Garamond" w:hAnsi="Garamond"/>
          <w:bCs/>
          <w:sz w:val="24"/>
          <w:szCs w:val="24"/>
        </w:rPr>
        <w:t xml:space="preserve">copia atti di secondo grado autenticati dalla Cancelleria; </w:t>
      </w:r>
      <w:r w:rsidR="00C00718" w:rsidRPr="001C6F7C">
        <w:rPr>
          <w:rFonts w:ascii="Garamond" w:hAnsi="Garamond"/>
          <w:b/>
          <w:sz w:val="24"/>
          <w:szCs w:val="24"/>
        </w:rPr>
        <w:t xml:space="preserve">all. 6 </w:t>
      </w:r>
      <w:r w:rsidR="00C00718" w:rsidRPr="001C6F7C">
        <w:rPr>
          <w:rFonts w:ascii="Garamond" w:hAnsi="Garamond"/>
          <w:bCs/>
          <w:sz w:val="24"/>
          <w:szCs w:val="24"/>
        </w:rPr>
        <w:t>copia verbali e provvedimenti di secondo grado estratti dal PCT;</w:t>
      </w:r>
      <w:r w:rsidR="00C00718" w:rsidRPr="001C6F7C">
        <w:rPr>
          <w:rFonts w:ascii="Garamond" w:hAnsi="Garamond"/>
          <w:b/>
          <w:sz w:val="24"/>
          <w:szCs w:val="24"/>
        </w:rPr>
        <w:t xml:space="preserve"> all. 7 </w:t>
      </w:r>
      <w:r w:rsidR="00C00718" w:rsidRPr="001C6F7C">
        <w:rPr>
          <w:rFonts w:ascii="Garamond" w:hAnsi="Garamond"/>
          <w:bCs/>
          <w:sz w:val="24"/>
          <w:szCs w:val="24"/>
        </w:rPr>
        <w:t>copia atti di secondo grado estratti dal PCT</w:t>
      </w:r>
      <w:r w:rsidR="00515F9E" w:rsidRPr="001C6F7C">
        <w:rPr>
          <w:rFonts w:ascii="Garamond" w:hAnsi="Garamond"/>
          <w:bCs/>
          <w:sz w:val="24"/>
          <w:szCs w:val="24"/>
        </w:rPr>
        <w:t>).</w:t>
      </w:r>
    </w:p>
    <w:p w14:paraId="5EA83900" w14:textId="07B41BCD" w:rsidR="00DC1F91" w:rsidRPr="00C10FA8" w:rsidRDefault="00656E8F" w:rsidP="00387123">
      <w:pPr>
        <w:numPr>
          <w:ilvl w:val="0"/>
          <w:numId w:val="1"/>
        </w:numPr>
        <w:spacing w:after="0" w:line="360" w:lineRule="auto"/>
        <w:contextualSpacing/>
        <w:jc w:val="both"/>
        <w:rPr>
          <w:rFonts w:ascii="Garamond" w:hAnsi="Garamond"/>
          <w:sz w:val="24"/>
          <w:szCs w:val="24"/>
        </w:rPr>
      </w:pPr>
      <w:r w:rsidRPr="00C10FA8">
        <w:rPr>
          <w:rFonts w:ascii="Garamond" w:hAnsi="Garamond"/>
          <w:sz w:val="24"/>
          <w:szCs w:val="24"/>
        </w:rPr>
        <w:t xml:space="preserve">La causa veniva iscritta </w:t>
      </w:r>
      <w:r w:rsidR="00E72DCA" w:rsidRPr="00C10FA8">
        <w:rPr>
          <w:rFonts w:ascii="Garamond" w:hAnsi="Garamond"/>
          <w:sz w:val="24"/>
          <w:szCs w:val="24"/>
        </w:rPr>
        <w:t xml:space="preserve">a ruolo </w:t>
      </w:r>
      <w:r w:rsidR="00A56F92" w:rsidRPr="00C10FA8">
        <w:rPr>
          <w:rFonts w:ascii="Garamond" w:hAnsi="Garamond"/>
          <w:sz w:val="24"/>
          <w:szCs w:val="24"/>
        </w:rPr>
        <w:t>innanzi</w:t>
      </w:r>
      <w:r w:rsidRPr="00C10FA8">
        <w:rPr>
          <w:rFonts w:ascii="Garamond" w:hAnsi="Garamond"/>
          <w:sz w:val="24"/>
          <w:szCs w:val="24"/>
        </w:rPr>
        <w:t xml:space="preserve"> </w:t>
      </w:r>
      <w:r w:rsidR="00A56F92" w:rsidRPr="00C10FA8">
        <w:rPr>
          <w:rFonts w:ascii="Garamond" w:hAnsi="Garamond"/>
          <w:sz w:val="24"/>
          <w:szCs w:val="24"/>
        </w:rPr>
        <w:t>al</w:t>
      </w:r>
      <w:r w:rsidRPr="00C10FA8">
        <w:rPr>
          <w:rFonts w:ascii="Garamond" w:hAnsi="Garamond"/>
          <w:sz w:val="24"/>
          <w:szCs w:val="24"/>
        </w:rPr>
        <w:t xml:space="preserve">la Corte di Appello di </w:t>
      </w:r>
      <w:r w:rsidR="00E00448">
        <w:rPr>
          <w:rFonts w:ascii="Garamond" w:hAnsi="Garamond"/>
          <w:sz w:val="24"/>
          <w:szCs w:val="24"/>
        </w:rPr>
        <w:t>……</w:t>
      </w:r>
      <w:r w:rsidRPr="00C10FA8">
        <w:rPr>
          <w:rFonts w:ascii="Garamond" w:hAnsi="Garamond"/>
          <w:sz w:val="24"/>
          <w:szCs w:val="24"/>
        </w:rPr>
        <w:t xml:space="preserve"> </w:t>
      </w:r>
      <w:r w:rsidRPr="00C10FA8">
        <w:rPr>
          <w:rFonts w:ascii="Garamond" w:hAnsi="Garamond"/>
          <w:b/>
          <w:bCs/>
          <w:sz w:val="24"/>
          <w:szCs w:val="24"/>
          <w:u w:val="single"/>
        </w:rPr>
        <w:t xml:space="preserve">in data </w:t>
      </w:r>
      <w:r w:rsidR="00E00448">
        <w:rPr>
          <w:rFonts w:ascii="Garamond" w:hAnsi="Garamond"/>
          <w:b/>
          <w:bCs/>
          <w:sz w:val="24"/>
          <w:szCs w:val="24"/>
          <w:u w:val="single"/>
        </w:rPr>
        <w:t>…/…</w:t>
      </w:r>
      <w:proofErr w:type="gramStart"/>
      <w:r w:rsidR="00E00448">
        <w:rPr>
          <w:rFonts w:ascii="Garamond" w:hAnsi="Garamond"/>
          <w:b/>
          <w:bCs/>
          <w:sz w:val="24"/>
          <w:szCs w:val="24"/>
          <w:u w:val="single"/>
        </w:rPr>
        <w:t>/….</w:t>
      </w:r>
      <w:proofErr w:type="gramEnd"/>
      <w:r w:rsidR="00E00448">
        <w:rPr>
          <w:rFonts w:ascii="Garamond" w:hAnsi="Garamond"/>
          <w:b/>
          <w:bCs/>
          <w:sz w:val="24"/>
          <w:szCs w:val="24"/>
          <w:u w:val="single"/>
        </w:rPr>
        <w:t>.</w:t>
      </w:r>
      <w:r w:rsidRPr="00C10FA8">
        <w:rPr>
          <w:rFonts w:ascii="Garamond" w:hAnsi="Garamond"/>
          <w:sz w:val="24"/>
          <w:szCs w:val="24"/>
        </w:rPr>
        <w:t xml:space="preserve"> </w:t>
      </w:r>
      <w:r w:rsidR="00AD3F84" w:rsidRPr="00C10FA8">
        <w:rPr>
          <w:rFonts w:ascii="Garamond" w:hAnsi="Garamond"/>
          <w:sz w:val="24"/>
          <w:szCs w:val="24"/>
        </w:rPr>
        <w:t>ed</w:t>
      </w:r>
      <w:r w:rsidRPr="00C10FA8">
        <w:rPr>
          <w:rFonts w:ascii="Garamond" w:hAnsi="Garamond"/>
          <w:sz w:val="24"/>
          <w:szCs w:val="24"/>
        </w:rPr>
        <w:t xml:space="preserve"> assegnata a</w:t>
      </w:r>
      <w:r w:rsidR="00E00448">
        <w:rPr>
          <w:rFonts w:ascii="Garamond" w:hAnsi="Garamond"/>
          <w:sz w:val="24"/>
          <w:szCs w:val="24"/>
        </w:rPr>
        <w:t xml:space="preserve"> ……</w:t>
      </w:r>
      <w:r w:rsidR="00AD3F84" w:rsidRPr="00C10FA8">
        <w:rPr>
          <w:rFonts w:ascii="Garamond" w:hAnsi="Garamond"/>
          <w:sz w:val="24"/>
          <w:szCs w:val="24"/>
        </w:rPr>
        <w:t xml:space="preserve"> </w:t>
      </w:r>
      <w:r w:rsidR="001767E8" w:rsidRPr="00C10FA8">
        <w:rPr>
          <w:rFonts w:ascii="Garamond" w:hAnsi="Garamond"/>
          <w:sz w:val="24"/>
          <w:szCs w:val="24"/>
        </w:rPr>
        <w:t>-</w:t>
      </w:r>
      <w:r w:rsidR="00AD3F84" w:rsidRPr="00C10FA8">
        <w:rPr>
          <w:rFonts w:ascii="Garamond" w:hAnsi="Garamond"/>
          <w:sz w:val="24"/>
          <w:szCs w:val="24"/>
        </w:rPr>
        <w:t xml:space="preserve"> R.G. n. </w:t>
      </w:r>
      <w:r w:rsidR="00E00448">
        <w:rPr>
          <w:rFonts w:ascii="Garamond" w:hAnsi="Garamond"/>
          <w:sz w:val="24"/>
          <w:szCs w:val="24"/>
        </w:rPr>
        <w:t>…</w:t>
      </w:r>
      <w:proofErr w:type="gramStart"/>
      <w:r w:rsidR="00E00448">
        <w:rPr>
          <w:rFonts w:ascii="Garamond" w:hAnsi="Garamond"/>
          <w:sz w:val="24"/>
          <w:szCs w:val="24"/>
        </w:rPr>
        <w:t>/….</w:t>
      </w:r>
      <w:proofErr w:type="gramEnd"/>
      <w:r w:rsidR="00E00448">
        <w:rPr>
          <w:rFonts w:ascii="Garamond" w:hAnsi="Garamond"/>
          <w:sz w:val="24"/>
          <w:szCs w:val="24"/>
        </w:rPr>
        <w:t>.</w:t>
      </w:r>
      <w:r w:rsidRPr="00C10FA8">
        <w:rPr>
          <w:rFonts w:ascii="Garamond" w:hAnsi="Garamond"/>
          <w:sz w:val="24"/>
          <w:szCs w:val="24"/>
        </w:rPr>
        <w:t xml:space="preserve">, con prima udienza fissata per il giorno </w:t>
      </w:r>
      <w:r w:rsidR="00E00448">
        <w:rPr>
          <w:rFonts w:ascii="Garamond" w:hAnsi="Garamond"/>
          <w:sz w:val="24"/>
          <w:szCs w:val="24"/>
        </w:rPr>
        <w:t>…/…/……</w:t>
      </w:r>
      <w:r w:rsidRPr="00C10FA8">
        <w:rPr>
          <w:rFonts w:ascii="Garamond" w:hAnsi="Garamond"/>
          <w:sz w:val="24"/>
          <w:szCs w:val="24"/>
        </w:rPr>
        <w:t>.</w:t>
      </w:r>
    </w:p>
    <w:p w14:paraId="41188CC1" w14:textId="19B3093E" w:rsidR="00283EB8" w:rsidRPr="00C10FA8" w:rsidRDefault="00656E8F" w:rsidP="00387123">
      <w:pPr>
        <w:numPr>
          <w:ilvl w:val="0"/>
          <w:numId w:val="1"/>
        </w:numPr>
        <w:spacing w:after="0" w:line="360" w:lineRule="auto"/>
        <w:contextualSpacing/>
        <w:jc w:val="both"/>
        <w:rPr>
          <w:rFonts w:ascii="Garamond" w:hAnsi="Garamond"/>
          <w:sz w:val="24"/>
          <w:szCs w:val="24"/>
        </w:rPr>
      </w:pPr>
      <w:r w:rsidRPr="00C10FA8">
        <w:rPr>
          <w:rFonts w:ascii="Garamond" w:hAnsi="Garamond"/>
          <w:sz w:val="24"/>
          <w:szCs w:val="24"/>
        </w:rPr>
        <w:t xml:space="preserve">Con comparsa </w:t>
      </w:r>
      <w:r w:rsidR="008F58DE" w:rsidRPr="00C10FA8">
        <w:rPr>
          <w:rFonts w:ascii="Garamond" w:hAnsi="Garamond"/>
          <w:sz w:val="24"/>
          <w:szCs w:val="24"/>
        </w:rPr>
        <w:t xml:space="preserve">di costituzione e risposta del </w:t>
      </w:r>
      <w:r w:rsidR="00E00448">
        <w:rPr>
          <w:rFonts w:ascii="Garamond" w:hAnsi="Garamond"/>
          <w:sz w:val="24"/>
          <w:szCs w:val="24"/>
        </w:rPr>
        <w:t>…/…/……</w:t>
      </w:r>
      <w:r w:rsidR="008F58DE" w:rsidRPr="00C10FA8">
        <w:rPr>
          <w:rFonts w:ascii="Garamond" w:hAnsi="Garamond"/>
          <w:sz w:val="24"/>
          <w:szCs w:val="24"/>
        </w:rPr>
        <w:t xml:space="preserve">, il sig. </w:t>
      </w:r>
      <w:r w:rsidR="00E00448">
        <w:rPr>
          <w:rFonts w:ascii="Garamond" w:hAnsi="Garamond"/>
          <w:sz w:val="24"/>
          <w:szCs w:val="24"/>
        </w:rPr>
        <w:t>…….</w:t>
      </w:r>
      <w:r w:rsidR="008F58DE" w:rsidRPr="00C10FA8">
        <w:rPr>
          <w:rFonts w:ascii="Garamond" w:hAnsi="Garamond"/>
          <w:sz w:val="24"/>
          <w:szCs w:val="24"/>
        </w:rPr>
        <w:t xml:space="preserve"> </w:t>
      </w:r>
      <w:proofErr w:type="spellStart"/>
      <w:r w:rsidRPr="00C10FA8">
        <w:rPr>
          <w:rFonts w:ascii="Garamond" w:hAnsi="Garamond"/>
          <w:sz w:val="24"/>
          <w:szCs w:val="24"/>
        </w:rPr>
        <w:t>si</w:t>
      </w:r>
      <w:proofErr w:type="spellEnd"/>
      <w:r w:rsidRPr="00C10FA8">
        <w:rPr>
          <w:rFonts w:ascii="Garamond" w:hAnsi="Garamond"/>
          <w:sz w:val="24"/>
          <w:szCs w:val="24"/>
        </w:rPr>
        <w:t xml:space="preserve"> costituiva </w:t>
      </w:r>
      <w:r w:rsidR="008F58DE" w:rsidRPr="00C10FA8">
        <w:rPr>
          <w:rFonts w:ascii="Garamond" w:hAnsi="Garamond"/>
          <w:sz w:val="24"/>
          <w:szCs w:val="24"/>
        </w:rPr>
        <w:t xml:space="preserve">nel </w:t>
      </w:r>
      <w:r w:rsidRPr="00C10FA8">
        <w:rPr>
          <w:rFonts w:ascii="Garamond" w:hAnsi="Garamond"/>
          <w:sz w:val="24"/>
          <w:szCs w:val="24"/>
        </w:rPr>
        <w:t>giudizio</w:t>
      </w:r>
      <w:r w:rsidR="008F58DE" w:rsidRPr="00C10FA8">
        <w:rPr>
          <w:rFonts w:ascii="Garamond" w:hAnsi="Garamond"/>
          <w:sz w:val="24"/>
          <w:szCs w:val="24"/>
        </w:rPr>
        <w:t xml:space="preserve"> di appello</w:t>
      </w:r>
      <w:r w:rsidR="00DC1F91" w:rsidRPr="00C10FA8">
        <w:rPr>
          <w:rFonts w:ascii="Garamond" w:hAnsi="Garamond"/>
          <w:bCs/>
          <w:sz w:val="24"/>
          <w:szCs w:val="24"/>
        </w:rPr>
        <w:t xml:space="preserve"> contestando le ragioni dell’appellante e chiedendo il rigetto del gravame, con ogni conseguenza di legge.</w:t>
      </w:r>
    </w:p>
    <w:p w14:paraId="65DC9D01" w14:textId="40C16E74" w:rsidR="00656E8F" w:rsidRPr="00C10FA8" w:rsidRDefault="001767E8" w:rsidP="00387123">
      <w:pPr>
        <w:numPr>
          <w:ilvl w:val="0"/>
          <w:numId w:val="1"/>
        </w:numPr>
        <w:spacing w:after="0" w:line="360" w:lineRule="auto"/>
        <w:contextualSpacing/>
        <w:jc w:val="both"/>
        <w:rPr>
          <w:rFonts w:ascii="Garamond" w:hAnsi="Garamond"/>
          <w:sz w:val="24"/>
          <w:szCs w:val="24"/>
        </w:rPr>
      </w:pPr>
      <w:r w:rsidRPr="00C10FA8">
        <w:rPr>
          <w:rFonts w:ascii="Garamond" w:hAnsi="Garamond"/>
          <w:b/>
          <w:bCs/>
          <w:sz w:val="24"/>
          <w:szCs w:val="24"/>
        </w:rPr>
        <w:t>IN SECONDO GRADO SEGUIVANO N.</w:t>
      </w:r>
      <w:proofErr w:type="gramStart"/>
      <w:r w:rsidRPr="00C10FA8">
        <w:rPr>
          <w:rFonts w:ascii="Garamond" w:hAnsi="Garamond"/>
          <w:b/>
          <w:bCs/>
          <w:sz w:val="24"/>
          <w:szCs w:val="24"/>
        </w:rPr>
        <w:t xml:space="preserve"> </w:t>
      </w:r>
      <w:r w:rsidR="00E00448">
        <w:rPr>
          <w:rFonts w:ascii="Garamond" w:hAnsi="Garamond"/>
          <w:b/>
          <w:bCs/>
          <w:sz w:val="24"/>
          <w:szCs w:val="24"/>
        </w:rPr>
        <w:t>….</w:t>
      </w:r>
      <w:proofErr w:type="gramEnd"/>
      <w:r w:rsidR="00E00448">
        <w:rPr>
          <w:rFonts w:ascii="Garamond" w:hAnsi="Garamond"/>
          <w:b/>
          <w:bCs/>
          <w:sz w:val="24"/>
          <w:szCs w:val="24"/>
        </w:rPr>
        <w:t>.</w:t>
      </w:r>
      <w:r w:rsidRPr="00C10FA8">
        <w:rPr>
          <w:rFonts w:ascii="Garamond" w:hAnsi="Garamond"/>
          <w:b/>
          <w:bCs/>
          <w:sz w:val="24"/>
          <w:szCs w:val="24"/>
        </w:rPr>
        <w:t xml:space="preserve"> UDIENZE</w:t>
      </w:r>
      <w:r w:rsidR="00EF1387" w:rsidRPr="00C10FA8">
        <w:rPr>
          <w:rFonts w:ascii="Garamond" w:hAnsi="Garamond"/>
          <w:sz w:val="24"/>
          <w:szCs w:val="24"/>
        </w:rPr>
        <w:t xml:space="preserve">: </w:t>
      </w:r>
    </w:p>
    <w:p w14:paraId="7F5D7F7E" w14:textId="65480757" w:rsidR="002B2B02" w:rsidRPr="0044339D" w:rsidRDefault="00283EB8" w:rsidP="00387123">
      <w:pPr>
        <w:pStyle w:val="Pidipagina"/>
        <w:tabs>
          <w:tab w:val="clear" w:pos="4819"/>
          <w:tab w:val="clear" w:pos="9638"/>
        </w:tabs>
        <w:spacing w:after="0" w:line="360" w:lineRule="auto"/>
        <w:contextualSpacing/>
        <w:jc w:val="both"/>
        <w:rPr>
          <w:rFonts w:ascii="Garamond" w:hAnsi="Garamond"/>
          <w:bCs/>
          <w:sz w:val="24"/>
          <w:szCs w:val="24"/>
          <w:lang w:val="it-IT"/>
        </w:rPr>
      </w:pPr>
      <w:r w:rsidRPr="00C10FA8">
        <w:rPr>
          <w:rFonts w:ascii="Garamond" w:hAnsi="Garamond"/>
          <w:b/>
          <w:smallCaps/>
          <w:sz w:val="24"/>
          <w:szCs w:val="24"/>
          <w:u w:val="single"/>
        </w:rPr>
        <w:t>Prima udienza</w:t>
      </w:r>
      <w:r w:rsidR="00656E8F" w:rsidRPr="00C10FA8">
        <w:rPr>
          <w:rFonts w:ascii="Garamond" w:hAnsi="Garamond"/>
          <w:b/>
          <w:smallCaps/>
          <w:sz w:val="24"/>
          <w:szCs w:val="24"/>
          <w:u w:val="single"/>
        </w:rPr>
        <w:t xml:space="preserve">: </w:t>
      </w:r>
      <w:r w:rsidR="0044339D">
        <w:rPr>
          <w:rFonts w:ascii="Garamond" w:hAnsi="Garamond"/>
          <w:b/>
          <w:smallCaps/>
          <w:sz w:val="24"/>
          <w:szCs w:val="24"/>
          <w:u w:val="single"/>
          <w:lang w:val="it-IT"/>
        </w:rPr>
        <w:t>…/…/…..</w:t>
      </w:r>
      <w:r w:rsidR="00656E8F" w:rsidRPr="00C10FA8">
        <w:rPr>
          <w:rFonts w:ascii="Garamond" w:hAnsi="Garamond"/>
          <w:sz w:val="24"/>
          <w:szCs w:val="24"/>
        </w:rPr>
        <w:t xml:space="preserve">. </w:t>
      </w:r>
      <w:r w:rsidR="00C73C13" w:rsidRPr="00C10FA8">
        <w:rPr>
          <w:rFonts w:ascii="Garamond" w:hAnsi="Garamond"/>
          <w:sz w:val="24"/>
          <w:szCs w:val="24"/>
          <w:lang w:val="it-IT"/>
        </w:rPr>
        <w:t xml:space="preserve">A detta udienza </w:t>
      </w:r>
      <w:r w:rsidR="00C73C13" w:rsidRPr="00C10FA8">
        <w:rPr>
          <w:rFonts w:ascii="Garamond" w:hAnsi="Garamond"/>
          <w:bCs/>
          <w:sz w:val="24"/>
          <w:szCs w:val="24"/>
        </w:rPr>
        <w:t>la Corte di Appello</w:t>
      </w:r>
      <w:r w:rsidR="00C73C13" w:rsidRPr="00C10FA8">
        <w:rPr>
          <w:rFonts w:ascii="Garamond" w:hAnsi="Garamond"/>
          <w:bCs/>
          <w:sz w:val="24"/>
          <w:szCs w:val="24"/>
          <w:lang w:val="it-IT"/>
        </w:rPr>
        <w:t xml:space="preserve"> di </w:t>
      </w:r>
      <w:r w:rsidR="0044339D">
        <w:rPr>
          <w:rFonts w:ascii="Garamond" w:hAnsi="Garamond"/>
          <w:bCs/>
          <w:sz w:val="24"/>
          <w:szCs w:val="24"/>
          <w:lang w:val="it-IT"/>
        </w:rPr>
        <w:t>……</w:t>
      </w:r>
      <w:r w:rsidR="00C73C13" w:rsidRPr="00C10FA8">
        <w:rPr>
          <w:rFonts w:ascii="Garamond" w:hAnsi="Garamond"/>
          <w:bCs/>
          <w:sz w:val="24"/>
          <w:szCs w:val="24"/>
          <w:lang w:val="it-IT"/>
        </w:rPr>
        <w:t xml:space="preserve"> </w:t>
      </w:r>
      <w:r w:rsidR="00C73C13" w:rsidRPr="00C10FA8">
        <w:rPr>
          <w:rFonts w:ascii="Garamond" w:hAnsi="Garamond"/>
          <w:bCs/>
          <w:sz w:val="24"/>
          <w:szCs w:val="24"/>
        </w:rPr>
        <w:t>riservava</w:t>
      </w:r>
      <w:r w:rsidR="00C73C13" w:rsidRPr="00C10FA8">
        <w:rPr>
          <w:rFonts w:ascii="Garamond" w:hAnsi="Garamond"/>
          <w:bCs/>
          <w:sz w:val="24"/>
          <w:szCs w:val="24"/>
          <w:lang w:val="it-IT"/>
        </w:rPr>
        <w:t xml:space="preserve"> di decidere</w:t>
      </w:r>
      <w:r w:rsidR="00C73C13" w:rsidRPr="00C10FA8">
        <w:rPr>
          <w:rFonts w:ascii="Garamond" w:hAnsi="Garamond"/>
          <w:bCs/>
          <w:sz w:val="24"/>
          <w:szCs w:val="24"/>
        </w:rPr>
        <w:t xml:space="preserve"> sull’istanza di inibitoria</w:t>
      </w:r>
      <w:r w:rsidR="00033C97" w:rsidRPr="00C10FA8">
        <w:rPr>
          <w:rFonts w:ascii="Garamond" w:hAnsi="Garamond"/>
          <w:bCs/>
          <w:sz w:val="24"/>
          <w:szCs w:val="24"/>
          <w:lang w:val="it-IT"/>
        </w:rPr>
        <w:t xml:space="preserve"> avanzata dall’appellante</w:t>
      </w:r>
      <w:proofErr w:type="gramStart"/>
      <w:r w:rsidR="00033C97" w:rsidRPr="00C10FA8">
        <w:rPr>
          <w:rFonts w:ascii="Garamond" w:hAnsi="Garamond"/>
          <w:bCs/>
          <w:sz w:val="24"/>
          <w:szCs w:val="24"/>
          <w:lang w:val="it-IT"/>
        </w:rPr>
        <w:t xml:space="preserve"> </w:t>
      </w:r>
      <w:r w:rsidR="0044339D">
        <w:rPr>
          <w:rFonts w:ascii="Garamond" w:hAnsi="Garamond"/>
          <w:bCs/>
          <w:sz w:val="24"/>
          <w:szCs w:val="24"/>
          <w:lang w:val="it-IT"/>
        </w:rPr>
        <w:t>....</w:t>
      </w:r>
      <w:proofErr w:type="gramEnd"/>
      <w:r w:rsidR="0044339D">
        <w:rPr>
          <w:rFonts w:ascii="Garamond" w:hAnsi="Garamond"/>
          <w:bCs/>
          <w:sz w:val="24"/>
          <w:szCs w:val="24"/>
          <w:lang w:val="it-IT"/>
        </w:rPr>
        <w:t>.</w:t>
      </w:r>
    </w:p>
    <w:p w14:paraId="03EB141E" w14:textId="4FFBE9E5" w:rsidR="00B956B9" w:rsidRPr="00C10FA8" w:rsidRDefault="00EE1DCE" w:rsidP="00387123">
      <w:pPr>
        <w:pStyle w:val="Pidipagina"/>
        <w:tabs>
          <w:tab w:val="clear" w:pos="4819"/>
          <w:tab w:val="clear" w:pos="9638"/>
        </w:tabs>
        <w:spacing w:after="0" w:line="360" w:lineRule="auto"/>
        <w:contextualSpacing/>
        <w:jc w:val="both"/>
        <w:rPr>
          <w:rFonts w:ascii="Garamond" w:hAnsi="Garamond"/>
          <w:sz w:val="24"/>
          <w:szCs w:val="24"/>
          <w:lang w:val="it-IT"/>
        </w:rPr>
      </w:pPr>
      <w:r w:rsidRPr="00C10FA8">
        <w:rPr>
          <w:rFonts w:ascii="Garamond" w:hAnsi="Garamond"/>
          <w:b/>
          <w:smallCaps/>
          <w:sz w:val="24"/>
          <w:szCs w:val="24"/>
          <w:u w:val="single"/>
        </w:rPr>
        <w:t>Seconda Udienza</w:t>
      </w:r>
      <w:r w:rsidR="00656E8F" w:rsidRPr="00C10FA8">
        <w:rPr>
          <w:rFonts w:ascii="Garamond" w:hAnsi="Garamond"/>
          <w:b/>
          <w:smallCaps/>
          <w:sz w:val="24"/>
          <w:szCs w:val="24"/>
          <w:u w:val="single"/>
        </w:rPr>
        <w:t xml:space="preserve">: </w:t>
      </w:r>
      <w:r w:rsidR="0044339D">
        <w:rPr>
          <w:rFonts w:ascii="Garamond" w:hAnsi="Garamond"/>
          <w:b/>
          <w:smallCaps/>
          <w:sz w:val="24"/>
          <w:szCs w:val="24"/>
          <w:u w:val="single"/>
          <w:lang w:val="it-IT"/>
        </w:rPr>
        <w:t>…/…/…..</w:t>
      </w:r>
      <w:r w:rsidR="00656E8F" w:rsidRPr="00C10FA8">
        <w:rPr>
          <w:rFonts w:ascii="Garamond" w:hAnsi="Garamond"/>
          <w:sz w:val="24"/>
          <w:szCs w:val="24"/>
        </w:rPr>
        <w:t xml:space="preserve">. </w:t>
      </w:r>
      <w:r w:rsidR="006E4D46" w:rsidRPr="00C10FA8">
        <w:rPr>
          <w:rFonts w:ascii="Garamond" w:hAnsi="Garamond"/>
          <w:sz w:val="24"/>
          <w:szCs w:val="24"/>
          <w:lang w:val="it-IT"/>
        </w:rPr>
        <w:t xml:space="preserve">A detta udienza </w:t>
      </w:r>
      <w:r w:rsidR="003940C7" w:rsidRPr="00C10FA8">
        <w:rPr>
          <w:rFonts w:ascii="Garamond" w:hAnsi="Garamond"/>
          <w:sz w:val="24"/>
          <w:szCs w:val="24"/>
          <w:lang w:val="it-IT"/>
        </w:rPr>
        <w:t>i procurator</w:t>
      </w:r>
      <w:r w:rsidR="00B350E4" w:rsidRPr="00C10FA8">
        <w:rPr>
          <w:rFonts w:ascii="Garamond" w:hAnsi="Garamond"/>
          <w:sz w:val="24"/>
          <w:szCs w:val="24"/>
          <w:lang w:val="it-IT"/>
        </w:rPr>
        <w:t>i</w:t>
      </w:r>
      <w:r w:rsidR="003940C7" w:rsidRPr="00C10FA8">
        <w:rPr>
          <w:rFonts w:ascii="Garamond" w:hAnsi="Garamond"/>
          <w:sz w:val="24"/>
          <w:szCs w:val="24"/>
          <w:lang w:val="it-IT"/>
        </w:rPr>
        <w:t xml:space="preserve"> delle parti costituite precisavano le proprie conclusioni ed </w:t>
      </w:r>
      <w:r w:rsidR="006E4D46" w:rsidRPr="00C10FA8">
        <w:rPr>
          <w:rFonts w:ascii="Garamond" w:hAnsi="Garamond"/>
          <w:sz w:val="24"/>
          <w:szCs w:val="24"/>
          <w:lang w:val="it-IT"/>
        </w:rPr>
        <w:t xml:space="preserve">il Presidente della Corte di Appello nominava Giudice </w:t>
      </w:r>
      <w:r w:rsidR="00E43087" w:rsidRPr="00C10FA8">
        <w:rPr>
          <w:rFonts w:ascii="Garamond" w:hAnsi="Garamond"/>
          <w:sz w:val="24"/>
          <w:szCs w:val="24"/>
          <w:lang w:val="it-IT"/>
        </w:rPr>
        <w:t>R</w:t>
      </w:r>
      <w:r w:rsidR="006E4D46" w:rsidRPr="00C10FA8">
        <w:rPr>
          <w:rFonts w:ascii="Garamond" w:hAnsi="Garamond"/>
          <w:sz w:val="24"/>
          <w:szCs w:val="24"/>
          <w:lang w:val="it-IT"/>
        </w:rPr>
        <w:t xml:space="preserve">elatore il Dott. </w:t>
      </w:r>
      <w:r w:rsidR="0044339D">
        <w:rPr>
          <w:rFonts w:ascii="Garamond" w:hAnsi="Garamond"/>
          <w:sz w:val="24"/>
          <w:szCs w:val="24"/>
          <w:lang w:val="it-IT"/>
        </w:rPr>
        <w:t xml:space="preserve">…… </w:t>
      </w:r>
      <w:r w:rsidR="006E4D46" w:rsidRPr="00C10FA8">
        <w:rPr>
          <w:rFonts w:ascii="Garamond" w:hAnsi="Garamond"/>
          <w:sz w:val="24"/>
          <w:szCs w:val="24"/>
          <w:lang w:val="it-IT"/>
        </w:rPr>
        <w:t>ed assegnava alle parti termine d</w:t>
      </w:r>
      <w:r w:rsidR="000F618B" w:rsidRPr="00C10FA8">
        <w:rPr>
          <w:rFonts w:ascii="Garamond" w:hAnsi="Garamond"/>
          <w:sz w:val="24"/>
          <w:szCs w:val="24"/>
          <w:lang w:val="it-IT"/>
        </w:rPr>
        <w:t>i</w:t>
      </w:r>
      <w:r w:rsidR="006E4D46" w:rsidRPr="00C10FA8">
        <w:rPr>
          <w:rFonts w:ascii="Garamond" w:hAnsi="Garamond"/>
          <w:sz w:val="24"/>
          <w:szCs w:val="24"/>
          <w:lang w:val="it-IT"/>
        </w:rPr>
        <w:t xml:space="preserve"> 60 giorni per il deposito della comparsa conclusionale e di ulteriori 20 giorni per il deposito di memorie di replica, riservando la decisione allo scadere dei detti termini.</w:t>
      </w:r>
    </w:p>
    <w:p w14:paraId="7395975D" w14:textId="77777777" w:rsidR="00B956B9" w:rsidRPr="00C10FA8" w:rsidRDefault="000F618B" w:rsidP="00387123">
      <w:pPr>
        <w:pStyle w:val="Pidipagina"/>
        <w:tabs>
          <w:tab w:val="clear" w:pos="4819"/>
          <w:tab w:val="clear" w:pos="9638"/>
        </w:tabs>
        <w:spacing w:after="0" w:line="360" w:lineRule="auto"/>
        <w:contextualSpacing/>
        <w:jc w:val="both"/>
        <w:rPr>
          <w:rFonts w:ascii="Garamond" w:hAnsi="Garamond"/>
          <w:sz w:val="24"/>
          <w:szCs w:val="24"/>
          <w:u w:val="single"/>
        </w:rPr>
      </w:pPr>
      <w:r w:rsidRPr="00C10FA8">
        <w:rPr>
          <w:rFonts w:ascii="Garamond" w:hAnsi="Garamond"/>
          <w:sz w:val="24"/>
          <w:szCs w:val="24"/>
          <w:u w:val="single"/>
        </w:rPr>
        <w:t>Entrambe le parti processuali depositavano comparsa conclusionale e memori</w:t>
      </w:r>
      <w:r w:rsidR="00670E90" w:rsidRPr="00C10FA8">
        <w:rPr>
          <w:rFonts w:ascii="Garamond" w:hAnsi="Garamond"/>
          <w:sz w:val="24"/>
          <w:szCs w:val="24"/>
          <w:u w:val="single"/>
        </w:rPr>
        <w:t>a</w:t>
      </w:r>
      <w:r w:rsidRPr="00C10FA8">
        <w:rPr>
          <w:rFonts w:ascii="Garamond" w:hAnsi="Garamond"/>
          <w:sz w:val="24"/>
          <w:szCs w:val="24"/>
          <w:u w:val="single"/>
        </w:rPr>
        <w:t xml:space="preserve"> di replica.</w:t>
      </w:r>
    </w:p>
    <w:p w14:paraId="53067FEE" w14:textId="01C20945" w:rsidR="00272DA6" w:rsidRPr="00C10FA8" w:rsidRDefault="00B36885" w:rsidP="00387123">
      <w:pPr>
        <w:pStyle w:val="Pidipagina"/>
        <w:numPr>
          <w:ilvl w:val="0"/>
          <w:numId w:val="1"/>
        </w:numPr>
        <w:tabs>
          <w:tab w:val="clear" w:pos="4819"/>
          <w:tab w:val="clear" w:pos="9638"/>
        </w:tabs>
        <w:spacing w:after="0" w:line="360" w:lineRule="auto"/>
        <w:contextualSpacing/>
        <w:jc w:val="both"/>
        <w:rPr>
          <w:rFonts w:ascii="Garamond" w:hAnsi="Garamond"/>
          <w:sz w:val="24"/>
          <w:szCs w:val="24"/>
        </w:rPr>
      </w:pPr>
      <w:r w:rsidRPr="00C10FA8">
        <w:rPr>
          <w:rFonts w:ascii="Garamond" w:hAnsi="Garamond"/>
          <w:sz w:val="24"/>
          <w:szCs w:val="24"/>
        </w:rPr>
        <w:t xml:space="preserve">Con </w:t>
      </w:r>
      <w:r w:rsidRPr="00C10FA8">
        <w:rPr>
          <w:rFonts w:ascii="Garamond" w:hAnsi="Garamond"/>
          <w:b/>
          <w:sz w:val="24"/>
          <w:szCs w:val="24"/>
        </w:rPr>
        <w:t xml:space="preserve">sentenza n. </w:t>
      </w:r>
      <w:r w:rsidR="0044339D">
        <w:rPr>
          <w:rFonts w:ascii="Garamond" w:hAnsi="Garamond"/>
          <w:b/>
          <w:sz w:val="24"/>
          <w:szCs w:val="24"/>
          <w:lang w:val="it-IT"/>
        </w:rPr>
        <w:t>…/…..</w:t>
      </w:r>
      <w:r w:rsidRPr="00C10FA8">
        <w:rPr>
          <w:rFonts w:ascii="Garamond" w:hAnsi="Garamond"/>
          <w:b/>
          <w:sz w:val="24"/>
          <w:szCs w:val="24"/>
        </w:rPr>
        <w:t xml:space="preserve"> del </w:t>
      </w:r>
      <w:r w:rsidR="0044339D">
        <w:rPr>
          <w:rFonts w:ascii="Garamond" w:hAnsi="Garamond"/>
          <w:b/>
          <w:sz w:val="24"/>
          <w:szCs w:val="24"/>
          <w:lang w:val="it-IT"/>
        </w:rPr>
        <w:t>…/…/……</w:t>
      </w:r>
      <w:r w:rsidRPr="00C10FA8">
        <w:rPr>
          <w:rFonts w:ascii="Garamond" w:hAnsi="Garamond"/>
          <w:b/>
          <w:sz w:val="24"/>
          <w:szCs w:val="24"/>
        </w:rPr>
        <w:t xml:space="preserve">, pubblicata in data </w:t>
      </w:r>
      <w:r w:rsidR="0044339D">
        <w:rPr>
          <w:rFonts w:ascii="Garamond" w:hAnsi="Garamond"/>
          <w:b/>
          <w:sz w:val="24"/>
          <w:szCs w:val="24"/>
          <w:lang w:val="it-IT"/>
        </w:rPr>
        <w:t>…/…/…..</w:t>
      </w:r>
      <w:r w:rsidRPr="00C10FA8">
        <w:rPr>
          <w:rFonts w:ascii="Garamond" w:hAnsi="Garamond"/>
          <w:b/>
          <w:sz w:val="24"/>
          <w:szCs w:val="24"/>
        </w:rPr>
        <w:t xml:space="preserve"> (</w:t>
      </w:r>
      <w:proofErr w:type="spellStart"/>
      <w:r w:rsidRPr="00C10FA8">
        <w:rPr>
          <w:rFonts w:ascii="Garamond" w:hAnsi="Garamond"/>
          <w:b/>
          <w:sz w:val="24"/>
          <w:szCs w:val="24"/>
        </w:rPr>
        <w:t>all</w:t>
      </w:r>
      <w:proofErr w:type="spellEnd"/>
      <w:r w:rsidRPr="00C10FA8">
        <w:rPr>
          <w:rFonts w:ascii="Garamond" w:hAnsi="Garamond"/>
          <w:b/>
          <w:sz w:val="24"/>
          <w:szCs w:val="24"/>
        </w:rPr>
        <w:t xml:space="preserve">. </w:t>
      </w:r>
      <w:r w:rsidR="00305F3D" w:rsidRPr="00C10FA8">
        <w:rPr>
          <w:rFonts w:ascii="Garamond" w:hAnsi="Garamond"/>
          <w:b/>
          <w:sz w:val="24"/>
          <w:szCs w:val="24"/>
        </w:rPr>
        <w:t>8</w:t>
      </w:r>
      <w:r w:rsidRPr="00C10FA8">
        <w:rPr>
          <w:rFonts w:ascii="Garamond" w:hAnsi="Garamond"/>
          <w:b/>
          <w:sz w:val="24"/>
          <w:szCs w:val="24"/>
        </w:rPr>
        <w:t>)</w:t>
      </w:r>
      <w:r w:rsidRPr="00C10FA8">
        <w:rPr>
          <w:rFonts w:ascii="Garamond" w:hAnsi="Garamond"/>
          <w:sz w:val="24"/>
          <w:szCs w:val="24"/>
        </w:rPr>
        <w:t xml:space="preserve">, la Corte di Appello di </w:t>
      </w:r>
      <w:r w:rsidR="0044339D">
        <w:rPr>
          <w:rFonts w:ascii="Garamond" w:hAnsi="Garamond"/>
          <w:sz w:val="24"/>
          <w:szCs w:val="24"/>
          <w:lang w:val="it-IT"/>
        </w:rPr>
        <w:t>……</w:t>
      </w:r>
      <w:r w:rsidR="006C262F" w:rsidRPr="00C10FA8">
        <w:rPr>
          <w:rFonts w:ascii="Garamond" w:hAnsi="Garamond"/>
          <w:sz w:val="24"/>
          <w:szCs w:val="24"/>
          <w:lang w:val="it-IT"/>
        </w:rPr>
        <w:t xml:space="preserve">, </w:t>
      </w:r>
      <w:r w:rsidRPr="00C10FA8">
        <w:rPr>
          <w:rFonts w:ascii="Garamond" w:hAnsi="Garamond"/>
          <w:sz w:val="24"/>
          <w:szCs w:val="24"/>
        </w:rPr>
        <w:t>così decideva: “</w:t>
      </w:r>
      <w:r w:rsidR="0044339D">
        <w:rPr>
          <w:rFonts w:ascii="Garamond" w:hAnsi="Garamond"/>
          <w:sz w:val="24"/>
          <w:szCs w:val="24"/>
          <w:lang w:val="it-IT"/>
        </w:rPr>
        <w:t>…………</w:t>
      </w:r>
      <w:r w:rsidR="0044339D">
        <w:rPr>
          <w:rFonts w:ascii="Garamond" w:hAnsi="Garamond"/>
          <w:i/>
          <w:iCs/>
          <w:sz w:val="24"/>
          <w:szCs w:val="24"/>
          <w:lang w:val="it-IT"/>
        </w:rPr>
        <w:t>………………………………</w:t>
      </w:r>
      <w:r w:rsidRPr="00C10FA8">
        <w:rPr>
          <w:rFonts w:ascii="Garamond" w:hAnsi="Garamond"/>
          <w:sz w:val="24"/>
          <w:szCs w:val="24"/>
        </w:rPr>
        <w:t>”;</w:t>
      </w:r>
    </w:p>
    <w:p w14:paraId="6E7B5FD2" w14:textId="252802FB" w:rsidR="00656E8F" w:rsidRPr="00C10FA8" w:rsidRDefault="00656E8F" w:rsidP="00387123">
      <w:pPr>
        <w:pStyle w:val="Paragrafoelenco"/>
        <w:numPr>
          <w:ilvl w:val="0"/>
          <w:numId w:val="1"/>
        </w:numPr>
        <w:spacing w:after="0" w:line="360" w:lineRule="auto"/>
        <w:jc w:val="both"/>
        <w:rPr>
          <w:rFonts w:ascii="Garamond" w:hAnsi="Garamond"/>
          <w:i/>
          <w:iCs/>
          <w:sz w:val="24"/>
          <w:szCs w:val="24"/>
        </w:rPr>
      </w:pPr>
      <w:r w:rsidRPr="00C10FA8">
        <w:rPr>
          <w:rFonts w:ascii="Garamond" w:hAnsi="Garamond"/>
          <w:sz w:val="24"/>
          <w:szCs w:val="24"/>
        </w:rPr>
        <w:lastRenderedPageBreak/>
        <w:t xml:space="preserve">La sentenza </w:t>
      </w:r>
      <w:r w:rsidR="00272DA6" w:rsidRPr="00C10FA8">
        <w:rPr>
          <w:rFonts w:ascii="Garamond" w:hAnsi="Garamond"/>
          <w:sz w:val="24"/>
          <w:szCs w:val="24"/>
        </w:rPr>
        <w:t xml:space="preserve">della Corte di Appello di </w:t>
      </w:r>
      <w:r w:rsidR="0044339D">
        <w:rPr>
          <w:rFonts w:ascii="Garamond" w:hAnsi="Garamond"/>
          <w:sz w:val="24"/>
          <w:szCs w:val="24"/>
        </w:rPr>
        <w:t>……</w:t>
      </w:r>
      <w:r w:rsidR="00272DA6" w:rsidRPr="00C10FA8">
        <w:rPr>
          <w:rFonts w:ascii="Garamond" w:hAnsi="Garamond"/>
          <w:sz w:val="24"/>
          <w:szCs w:val="24"/>
        </w:rPr>
        <w:t xml:space="preserve"> n</w:t>
      </w:r>
      <w:r w:rsidRPr="00C10FA8">
        <w:rPr>
          <w:rFonts w:ascii="Garamond" w:hAnsi="Garamond"/>
          <w:sz w:val="24"/>
          <w:szCs w:val="24"/>
        </w:rPr>
        <w:t>.</w:t>
      </w:r>
      <w:proofErr w:type="gramStart"/>
      <w:r w:rsidRPr="00C10FA8">
        <w:rPr>
          <w:rFonts w:ascii="Garamond" w:hAnsi="Garamond"/>
          <w:sz w:val="24"/>
          <w:szCs w:val="24"/>
        </w:rPr>
        <w:t xml:space="preserve"> </w:t>
      </w:r>
      <w:r w:rsidR="0044339D">
        <w:rPr>
          <w:rFonts w:ascii="Garamond" w:hAnsi="Garamond"/>
          <w:sz w:val="24"/>
          <w:szCs w:val="24"/>
        </w:rPr>
        <w:t>….</w:t>
      </w:r>
      <w:proofErr w:type="gramEnd"/>
      <w:r w:rsidR="00272DA6" w:rsidRPr="00C10FA8">
        <w:rPr>
          <w:rFonts w:ascii="Garamond" w:hAnsi="Garamond"/>
          <w:sz w:val="24"/>
          <w:szCs w:val="24"/>
        </w:rPr>
        <w:t>/</w:t>
      </w:r>
      <w:r w:rsidR="0044339D">
        <w:rPr>
          <w:rFonts w:ascii="Garamond" w:hAnsi="Garamond"/>
          <w:sz w:val="24"/>
          <w:szCs w:val="24"/>
        </w:rPr>
        <w:t>……</w:t>
      </w:r>
      <w:r w:rsidR="00272DA6" w:rsidRPr="00C10FA8">
        <w:rPr>
          <w:rFonts w:ascii="Garamond" w:hAnsi="Garamond"/>
          <w:sz w:val="24"/>
          <w:szCs w:val="24"/>
        </w:rPr>
        <w:t xml:space="preserve">, notificata in data </w:t>
      </w:r>
      <w:r w:rsidR="0044339D">
        <w:rPr>
          <w:rFonts w:ascii="Garamond" w:hAnsi="Garamond"/>
          <w:sz w:val="24"/>
          <w:szCs w:val="24"/>
        </w:rPr>
        <w:t>…/…/…..</w:t>
      </w:r>
      <w:r w:rsidR="009F1DC0" w:rsidRPr="00C10FA8">
        <w:rPr>
          <w:rFonts w:ascii="Garamond" w:hAnsi="Garamond"/>
          <w:sz w:val="24"/>
          <w:szCs w:val="24"/>
        </w:rPr>
        <w:t xml:space="preserve">, </w:t>
      </w:r>
      <w:r w:rsidR="0081298C" w:rsidRPr="00C10FA8">
        <w:rPr>
          <w:rFonts w:ascii="Garamond" w:hAnsi="Garamond"/>
          <w:b/>
          <w:bCs/>
          <w:sz w:val="24"/>
          <w:szCs w:val="24"/>
          <w:u w:val="single"/>
        </w:rPr>
        <w:t xml:space="preserve">passava in giudicato </w:t>
      </w:r>
      <w:r w:rsidR="00B607AC" w:rsidRPr="00C10FA8">
        <w:rPr>
          <w:rFonts w:ascii="Garamond" w:hAnsi="Garamond"/>
          <w:b/>
          <w:bCs/>
          <w:sz w:val="24"/>
          <w:szCs w:val="24"/>
          <w:u w:val="single"/>
        </w:rPr>
        <w:t xml:space="preserve">in data </w:t>
      </w:r>
      <w:r w:rsidR="0044339D">
        <w:rPr>
          <w:rFonts w:ascii="Garamond" w:hAnsi="Garamond"/>
          <w:b/>
          <w:bCs/>
          <w:sz w:val="24"/>
          <w:szCs w:val="24"/>
          <w:u w:val="single"/>
        </w:rPr>
        <w:t>…/…/…..</w:t>
      </w:r>
      <w:r w:rsidRPr="00C10FA8">
        <w:rPr>
          <w:rFonts w:ascii="Garamond" w:hAnsi="Garamond"/>
          <w:sz w:val="24"/>
          <w:szCs w:val="24"/>
        </w:rPr>
        <w:t xml:space="preserve">, non essendo stata oggetto di impugnazione ai sensi dell’art. 325 c.p.c., come da certificazione rilasciata dalla </w:t>
      </w:r>
      <w:r w:rsidR="00B607AC" w:rsidRPr="00C10FA8">
        <w:rPr>
          <w:rFonts w:ascii="Garamond" w:hAnsi="Garamond"/>
          <w:sz w:val="24"/>
          <w:szCs w:val="24"/>
        </w:rPr>
        <w:t>C</w:t>
      </w:r>
      <w:r w:rsidRPr="00C10FA8">
        <w:rPr>
          <w:rFonts w:ascii="Garamond" w:hAnsi="Garamond"/>
          <w:sz w:val="24"/>
          <w:szCs w:val="24"/>
        </w:rPr>
        <w:t xml:space="preserve">ancelleria </w:t>
      </w:r>
      <w:r w:rsidR="00B607AC" w:rsidRPr="00C10FA8">
        <w:rPr>
          <w:rFonts w:ascii="Garamond" w:hAnsi="Garamond"/>
          <w:sz w:val="24"/>
          <w:szCs w:val="24"/>
        </w:rPr>
        <w:t xml:space="preserve">della </w:t>
      </w:r>
      <w:r w:rsidR="0081298C" w:rsidRPr="00C10FA8">
        <w:rPr>
          <w:rFonts w:ascii="Garamond" w:hAnsi="Garamond"/>
          <w:sz w:val="24"/>
          <w:szCs w:val="24"/>
        </w:rPr>
        <w:t>C</w:t>
      </w:r>
      <w:r w:rsidR="00B607AC" w:rsidRPr="00C10FA8">
        <w:rPr>
          <w:rFonts w:ascii="Garamond" w:hAnsi="Garamond"/>
          <w:sz w:val="24"/>
          <w:szCs w:val="24"/>
        </w:rPr>
        <w:t xml:space="preserve">orte di Appello di </w:t>
      </w:r>
      <w:r w:rsidR="0044339D">
        <w:rPr>
          <w:rFonts w:ascii="Garamond" w:hAnsi="Garamond"/>
          <w:sz w:val="24"/>
          <w:szCs w:val="24"/>
        </w:rPr>
        <w:t>……</w:t>
      </w:r>
      <w:r w:rsidR="00B607AC" w:rsidRPr="00C10FA8">
        <w:rPr>
          <w:rFonts w:ascii="Garamond" w:hAnsi="Garamond"/>
          <w:sz w:val="24"/>
          <w:szCs w:val="24"/>
        </w:rPr>
        <w:t xml:space="preserve"> </w:t>
      </w:r>
      <w:r w:rsidRPr="00C10FA8">
        <w:rPr>
          <w:rFonts w:ascii="Garamond" w:hAnsi="Garamond"/>
          <w:sz w:val="24"/>
          <w:szCs w:val="24"/>
        </w:rPr>
        <w:t>(</w:t>
      </w:r>
      <w:proofErr w:type="spellStart"/>
      <w:r w:rsidR="00975AD6" w:rsidRPr="00C10FA8">
        <w:rPr>
          <w:rFonts w:ascii="Garamond" w:hAnsi="Garamond"/>
          <w:b/>
          <w:bCs/>
          <w:sz w:val="24"/>
          <w:szCs w:val="24"/>
        </w:rPr>
        <w:t>a</w:t>
      </w:r>
      <w:r w:rsidRPr="00C10FA8">
        <w:rPr>
          <w:rFonts w:ascii="Garamond" w:hAnsi="Garamond"/>
          <w:b/>
          <w:bCs/>
          <w:sz w:val="24"/>
          <w:szCs w:val="24"/>
        </w:rPr>
        <w:t>ll</w:t>
      </w:r>
      <w:proofErr w:type="spellEnd"/>
      <w:r w:rsidRPr="00C10FA8">
        <w:rPr>
          <w:rFonts w:ascii="Garamond" w:hAnsi="Garamond"/>
          <w:b/>
          <w:bCs/>
          <w:sz w:val="24"/>
          <w:szCs w:val="24"/>
        </w:rPr>
        <w:t xml:space="preserve">. </w:t>
      </w:r>
      <w:r w:rsidR="006C262F" w:rsidRPr="00C10FA8">
        <w:rPr>
          <w:rFonts w:ascii="Garamond" w:hAnsi="Garamond"/>
          <w:b/>
          <w:bCs/>
          <w:sz w:val="24"/>
          <w:szCs w:val="24"/>
        </w:rPr>
        <w:t>8</w:t>
      </w:r>
      <w:r w:rsidRPr="00C10FA8">
        <w:rPr>
          <w:rFonts w:ascii="Garamond" w:hAnsi="Garamond"/>
          <w:b/>
          <w:bCs/>
          <w:sz w:val="24"/>
          <w:szCs w:val="24"/>
        </w:rPr>
        <w:t xml:space="preserve"> </w:t>
      </w:r>
      <w:r w:rsidR="00A10169" w:rsidRPr="00C10FA8">
        <w:rPr>
          <w:rFonts w:ascii="Garamond" w:hAnsi="Garamond"/>
          <w:b/>
          <w:bCs/>
          <w:sz w:val="24"/>
          <w:szCs w:val="24"/>
        </w:rPr>
        <w:t>a</w:t>
      </w:r>
      <w:r w:rsidRPr="00C10FA8">
        <w:rPr>
          <w:rFonts w:ascii="Garamond" w:hAnsi="Garamond"/>
          <w:b/>
          <w:bCs/>
          <w:sz w:val="24"/>
          <w:szCs w:val="24"/>
        </w:rPr>
        <w:t>ttestazione di passaggio in giudicato</w:t>
      </w:r>
      <w:r w:rsidRPr="00C10FA8">
        <w:rPr>
          <w:rFonts w:ascii="Garamond" w:hAnsi="Garamond"/>
          <w:sz w:val="24"/>
          <w:szCs w:val="24"/>
        </w:rPr>
        <w:t>).</w:t>
      </w:r>
    </w:p>
    <w:p w14:paraId="0E17EC49" w14:textId="0F79B842" w:rsidR="00656E8F" w:rsidRPr="00C10FA8" w:rsidRDefault="00656E8F" w:rsidP="00387123">
      <w:pPr>
        <w:spacing w:after="0" w:line="360" w:lineRule="auto"/>
        <w:contextualSpacing/>
        <w:jc w:val="center"/>
        <w:rPr>
          <w:rFonts w:ascii="Garamond" w:hAnsi="Garamond"/>
          <w:b/>
          <w:bCs/>
          <w:sz w:val="24"/>
          <w:szCs w:val="24"/>
        </w:rPr>
      </w:pPr>
      <w:r w:rsidRPr="00C10FA8">
        <w:rPr>
          <w:rFonts w:ascii="Garamond" w:hAnsi="Garamond"/>
          <w:b/>
          <w:bCs/>
          <w:sz w:val="24"/>
          <w:szCs w:val="24"/>
        </w:rPr>
        <w:t>*</w:t>
      </w:r>
      <w:r w:rsidR="00E043BA" w:rsidRPr="00C10FA8">
        <w:rPr>
          <w:rFonts w:ascii="Garamond" w:hAnsi="Garamond"/>
          <w:b/>
          <w:bCs/>
          <w:sz w:val="24"/>
          <w:szCs w:val="24"/>
        </w:rPr>
        <w:t xml:space="preserve"> * * * *</w:t>
      </w:r>
    </w:p>
    <w:p w14:paraId="46D05CB3" w14:textId="2EC3F466" w:rsidR="00656E8F" w:rsidRPr="00C10FA8" w:rsidRDefault="00DD7B7D" w:rsidP="00387123">
      <w:pPr>
        <w:spacing w:after="0" w:line="360" w:lineRule="auto"/>
        <w:contextualSpacing/>
        <w:jc w:val="both"/>
        <w:rPr>
          <w:rFonts w:ascii="Garamond" w:hAnsi="Garamond"/>
          <w:b/>
          <w:sz w:val="24"/>
          <w:szCs w:val="24"/>
        </w:rPr>
      </w:pPr>
      <w:r w:rsidRPr="00C10FA8">
        <w:rPr>
          <w:rFonts w:ascii="Garamond" w:hAnsi="Garamond"/>
          <w:b/>
          <w:sz w:val="24"/>
          <w:szCs w:val="24"/>
        </w:rPr>
        <w:t>IN DIRITTO</w:t>
      </w:r>
    </w:p>
    <w:p w14:paraId="7BF14830" w14:textId="709C9781" w:rsidR="001D7A2B" w:rsidRPr="00C10FA8" w:rsidRDefault="00DD7B7D" w:rsidP="00387123">
      <w:pPr>
        <w:spacing w:after="0" w:line="360" w:lineRule="auto"/>
        <w:contextualSpacing/>
        <w:jc w:val="both"/>
        <w:rPr>
          <w:rFonts w:ascii="Garamond" w:hAnsi="Garamond"/>
          <w:b/>
          <w:sz w:val="24"/>
          <w:szCs w:val="24"/>
        </w:rPr>
      </w:pPr>
      <w:r w:rsidRPr="00C10FA8">
        <w:rPr>
          <w:rFonts w:ascii="Garamond" w:hAnsi="Garamond"/>
          <w:b/>
          <w:bCs/>
          <w:sz w:val="24"/>
          <w:szCs w:val="24"/>
        </w:rPr>
        <w:t>I</w:t>
      </w:r>
      <w:r w:rsidR="007F5CC6" w:rsidRPr="00C10FA8">
        <w:rPr>
          <w:rFonts w:ascii="Garamond" w:hAnsi="Garamond"/>
          <w:b/>
          <w:bCs/>
          <w:sz w:val="24"/>
          <w:szCs w:val="24"/>
        </w:rPr>
        <w:t>I</w:t>
      </w:r>
      <w:r w:rsidRPr="00C10FA8">
        <w:rPr>
          <w:rFonts w:ascii="Garamond" w:hAnsi="Garamond"/>
          <w:b/>
          <w:bCs/>
          <w:sz w:val="24"/>
          <w:szCs w:val="24"/>
        </w:rPr>
        <w:t xml:space="preserve">I. </w:t>
      </w:r>
      <w:r w:rsidR="006922A7" w:rsidRPr="00C10FA8">
        <w:rPr>
          <w:rFonts w:ascii="Garamond" w:hAnsi="Garamond"/>
          <w:b/>
          <w:bCs/>
          <w:sz w:val="24"/>
          <w:szCs w:val="24"/>
        </w:rPr>
        <w:t>- SULLA VIOLAZIONE DEL TERMINE DI RAGIONEVOLE DURATA DEL PROCEDIMENTO</w:t>
      </w:r>
      <w:r w:rsidR="00464483">
        <w:rPr>
          <w:rFonts w:ascii="Garamond" w:hAnsi="Garamond"/>
          <w:b/>
          <w:bCs/>
          <w:sz w:val="24"/>
          <w:szCs w:val="24"/>
        </w:rPr>
        <w:t xml:space="preserve"> -</w:t>
      </w:r>
      <w:r w:rsidR="006922A7" w:rsidRPr="00C10FA8">
        <w:rPr>
          <w:rFonts w:ascii="Garamond" w:hAnsi="Garamond"/>
          <w:b/>
          <w:bCs/>
          <w:sz w:val="24"/>
          <w:szCs w:val="24"/>
        </w:rPr>
        <w:t xml:space="preserve"> </w:t>
      </w:r>
      <w:r w:rsidR="00464483" w:rsidRPr="00C10FA8">
        <w:rPr>
          <w:rFonts w:ascii="Garamond" w:hAnsi="Garamond"/>
          <w:b/>
          <w:bCs/>
          <w:sz w:val="24"/>
          <w:szCs w:val="24"/>
        </w:rPr>
        <w:t>VIOLAZIONE DELL’ART. 111, II COMMA, COST.</w:t>
      </w:r>
      <w:r w:rsidR="00464483">
        <w:rPr>
          <w:rFonts w:ascii="Garamond" w:hAnsi="Garamond"/>
          <w:b/>
          <w:bCs/>
          <w:sz w:val="24"/>
          <w:szCs w:val="24"/>
        </w:rPr>
        <w:t xml:space="preserve"> - </w:t>
      </w:r>
      <w:r w:rsidR="006922A7" w:rsidRPr="00C10FA8">
        <w:rPr>
          <w:rFonts w:ascii="Garamond" w:hAnsi="Garamond"/>
          <w:b/>
          <w:bCs/>
          <w:sz w:val="24"/>
          <w:szCs w:val="24"/>
        </w:rPr>
        <w:t>VIOLAZIONE DELL’ART. 6, PAR. 1, CEDU</w:t>
      </w:r>
      <w:r w:rsidR="00464483">
        <w:rPr>
          <w:rFonts w:ascii="Garamond" w:hAnsi="Garamond"/>
          <w:b/>
          <w:bCs/>
          <w:sz w:val="24"/>
          <w:szCs w:val="24"/>
        </w:rPr>
        <w:t xml:space="preserve"> -</w:t>
      </w:r>
      <w:r w:rsidR="006922A7" w:rsidRPr="00C10FA8">
        <w:rPr>
          <w:rFonts w:ascii="Garamond" w:hAnsi="Garamond"/>
          <w:b/>
          <w:bCs/>
          <w:sz w:val="24"/>
          <w:szCs w:val="24"/>
        </w:rPr>
        <w:t xml:space="preserve"> VIOLAZIONE DELLA LEGGE N. 89/2001 E SS.MM. </w:t>
      </w:r>
    </w:p>
    <w:p w14:paraId="1EC4B094" w14:textId="663CDF4A" w:rsidR="00DA7626" w:rsidRPr="00C10FA8" w:rsidRDefault="007F5CC6" w:rsidP="00387123">
      <w:pPr>
        <w:spacing w:after="0" w:line="360" w:lineRule="auto"/>
        <w:contextualSpacing/>
        <w:jc w:val="both"/>
        <w:rPr>
          <w:rFonts w:ascii="Garamond" w:hAnsi="Garamond"/>
          <w:sz w:val="24"/>
          <w:szCs w:val="24"/>
        </w:rPr>
      </w:pPr>
      <w:r w:rsidRPr="00C10FA8">
        <w:rPr>
          <w:rFonts w:ascii="Garamond" w:hAnsi="Garamond"/>
          <w:b/>
          <w:bCs/>
          <w:sz w:val="24"/>
          <w:szCs w:val="24"/>
        </w:rPr>
        <w:t xml:space="preserve">III.I </w:t>
      </w:r>
      <w:r w:rsidR="00DA7626" w:rsidRPr="00C10FA8">
        <w:rPr>
          <w:rFonts w:ascii="Garamond" w:hAnsi="Garamond"/>
          <w:b/>
          <w:bCs/>
          <w:sz w:val="24"/>
          <w:szCs w:val="24"/>
        </w:rPr>
        <w:t>-</w:t>
      </w:r>
      <w:r w:rsidRPr="00C10FA8">
        <w:rPr>
          <w:rFonts w:ascii="Garamond" w:hAnsi="Garamond"/>
          <w:sz w:val="24"/>
          <w:szCs w:val="24"/>
        </w:rPr>
        <w:t xml:space="preserve"> </w:t>
      </w:r>
      <w:r w:rsidR="008D6BAF" w:rsidRPr="00C10FA8">
        <w:rPr>
          <w:rFonts w:ascii="Garamond" w:hAnsi="Garamond"/>
          <w:sz w:val="24"/>
          <w:szCs w:val="24"/>
        </w:rPr>
        <w:t xml:space="preserve">Alla luce di quanto </w:t>
      </w:r>
      <w:r w:rsidR="00006F36" w:rsidRPr="00C10FA8">
        <w:rPr>
          <w:rFonts w:ascii="Garamond" w:hAnsi="Garamond"/>
          <w:sz w:val="24"/>
          <w:szCs w:val="24"/>
        </w:rPr>
        <w:t>esposto</w:t>
      </w:r>
      <w:r w:rsidR="0080181D" w:rsidRPr="00C10FA8">
        <w:rPr>
          <w:rFonts w:ascii="Garamond" w:hAnsi="Garamond"/>
          <w:sz w:val="24"/>
          <w:szCs w:val="24"/>
        </w:rPr>
        <w:t xml:space="preserve"> in narrativa</w:t>
      </w:r>
      <w:r w:rsidR="008D6BAF" w:rsidRPr="00C10FA8">
        <w:rPr>
          <w:rFonts w:ascii="Garamond" w:hAnsi="Garamond"/>
          <w:sz w:val="24"/>
          <w:szCs w:val="24"/>
        </w:rPr>
        <w:t>, emerge</w:t>
      </w:r>
      <w:r w:rsidR="00761F35" w:rsidRPr="00C10FA8">
        <w:rPr>
          <w:rFonts w:ascii="Garamond" w:hAnsi="Garamond"/>
          <w:sz w:val="24"/>
          <w:szCs w:val="24"/>
        </w:rPr>
        <w:t xml:space="preserve"> in maniera inequivocabile </w:t>
      </w:r>
      <w:r w:rsidR="00DA7626" w:rsidRPr="00C10FA8">
        <w:rPr>
          <w:rFonts w:ascii="Garamond" w:hAnsi="Garamond"/>
          <w:sz w:val="24"/>
          <w:szCs w:val="24"/>
        </w:rPr>
        <w:t xml:space="preserve">come </w:t>
      </w:r>
      <w:r w:rsidR="00006F36" w:rsidRPr="00C10FA8">
        <w:rPr>
          <w:rFonts w:ascii="Garamond" w:hAnsi="Garamond"/>
          <w:sz w:val="24"/>
          <w:szCs w:val="24"/>
        </w:rPr>
        <w:t>il giudizio civile instaurato dal</w:t>
      </w:r>
      <w:r w:rsidR="0070587C">
        <w:rPr>
          <w:rFonts w:ascii="Garamond" w:hAnsi="Garamond"/>
          <w:sz w:val="24"/>
          <w:szCs w:val="24"/>
        </w:rPr>
        <w:t xml:space="preserve"> sig.</w:t>
      </w:r>
      <w:r w:rsidR="00006F36" w:rsidRPr="00C10FA8">
        <w:rPr>
          <w:rFonts w:ascii="Garamond" w:hAnsi="Garamond"/>
          <w:sz w:val="24"/>
          <w:szCs w:val="24"/>
        </w:rPr>
        <w:t xml:space="preserve"> </w:t>
      </w:r>
      <w:r w:rsidR="0070587C">
        <w:rPr>
          <w:rFonts w:ascii="Garamond" w:hAnsi="Garamond"/>
          <w:sz w:val="24"/>
          <w:szCs w:val="24"/>
        </w:rPr>
        <w:t>……</w:t>
      </w:r>
      <w:r w:rsidR="00DA7626" w:rsidRPr="00C10FA8">
        <w:rPr>
          <w:rFonts w:ascii="Garamond" w:hAnsi="Garamond"/>
          <w:sz w:val="24"/>
          <w:szCs w:val="24"/>
        </w:rPr>
        <w:t xml:space="preserve"> </w:t>
      </w:r>
      <w:r w:rsidR="00006F36" w:rsidRPr="00C10FA8">
        <w:rPr>
          <w:rFonts w:ascii="Garamond" w:hAnsi="Garamond"/>
          <w:sz w:val="24"/>
          <w:szCs w:val="24"/>
        </w:rPr>
        <w:t xml:space="preserve">contro il sig. </w:t>
      </w:r>
      <w:r w:rsidR="0070587C">
        <w:rPr>
          <w:rFonts w:ascii="Garamond" w:hAnsi="Garamond"/>
          <w:sz w:val="24"/>
          <w:szCs w:val="24"/>
        </w:rPr>
        <w:t>……</w:t>
      </w:r>
      <w:r w:rsidR="00006F36" w:rsidRPr="00C10FA8">
        <w:rPr>
          <w:rFonts w:ascii="Garamond" w:hAnsi="Garamond"/>
          <w:sz w:val="24"/>
          <w:szCs w:val="24"/>
        </w:rPr>
        <w:t xml:space="preserve"> </w:t>
      </w:r>
      <w:r w:rsidR="00DA7626" w:rsidRPr="00C10FA8">
        <w:rPr>
          <w:rFonts w:ascii="Garamond" w:hAnsi="Garamond"/>
          <w:sz w:val="24"/>
          <w:szCs w:val="24"/>
        </w:rPr>
        <w:t>si sia concluso</w:t>
      </w:r>
      <w:r w:rsidR="00006F36" w:rsidRPr="00C10FA8">
        <w:rPr>
          <w:rFonts w:ascii="Garamond" w:hAnsi="Garamond"/>
          <w:sz w:val="24"/>
          <w:szCs w:val="24"/>
        </w:rPr>
        <w:t xml:space="preserve">, al termine del </w:t>
      </w:r>
      <w:r w:rsidR="00CE6FC4" w:rsidRPr="00C10FA8">
        <w:rPr>
          <w:rFonts w:ascii="Garamond" w:hAnsi="Garamond"/>
          <w:sz w:val="24"/>
          <w:szCs w:val="24"/>
        </w:rPr>
        <w:t>g</w:t>
      </w:r>
      <w:r w:rsidR="00006F36" w:rsidRPr="00C10FA8">
        <w:rPr>
          <w:rFonts w:ascii="Garamond" w:hAnsi="Garamond"/>
          <w:sz w:val="24"/>
          <w:szCs w:val="24"/>
        </w:rPr>
        <w:t>rado</w:t>
      </w:r>
      <w:r w:rsidR="00CE6FC4" w:rsidRPr="00C10FA8">
        <w:rPr>
          <w:rFonts w:ascii="Garamond" w:hAnsi="Garamond"/>
          <w:sz w:val="24"/>
          <w:szCs w:val="24"/>
        </w:rPr>
        <w:t xml:space="preserve"> d’appello</w:t>
      </w:r>
      <w:r w:rsidR="00006F36" w:rsidRPr="00C10FA8">
        <w:rPr>
          <w:rFonts w:ascii="Garamond" w:hAnsi="Garamond"/>
          <w:sz w:val="24"/>
          <w:szCs w:val="24"/>
        </w:rPr>
        <w:t>, ben</w:t>
      </w:r>
      <w:r w:rsidR="001819EF" w:rsidRPr="00C10FA8">
        <w:rPr>
          <w:rFonts w:ascii="Garamond" w:hAnsi="Garamond"/>
          <w:sz w:val="24"/>
          <w:szCs w:val="24"/>
        </w:rPr>
        <w:t xml:space="preserve"> </w:t>
      </w:r>
      <w:r w:rsidR="00DA7626" w:rsidRPr="00C10FA8">
        <w:rPr>
          <w:rFonts w:ascii="Garamond" w:hAnsi="Garamond"/>
          <w:sz w:val="24"/>
          <w:szCs w:val="24"/>
        </w:rPr>
        <w:t xml:space="preserve">oltre il </w:t>
      </w:r>
      <w:r w:rsidR="00DA7626" w:rsidRPr="00C10FA8">
        <w:rPr>
          <w:rFonts w:ascii="Garamond" w:hAnsi="Garamond"/>
          <w:b/>
          <w:bCs/>
          <w:sz w:val="24"/>
          <w:szCs w:val="24"/>
        </w:rPr>
        <w:t>termine di ragionevole durata</w:t>
      </w:r>
      <w:r w:rsidR="00DA7626" w:rsidRPr="00C10FA8">
        <w:rPr>
          <w:rFonts w:ascii="Garamond" w:hAnsi="Garamond"/>
          <w:sz w:val="24"/>
          <w:szCs w:val="24"/>
        </w:rPr>
        <w:t xml:space="preserve"> </w:t>
      </w:r>
      <w:r w:rsidR="007107F8" w:rsidRPr="00C10FA8">
        <w:rPr>
          <w:rFonts w:ascii="Garamond" w:hAnsi="Garamond"/>
          <w:sz w:val="24"/>
          <w:szCs w:val="24"/>
        </w:rPr>
        <w:t>del proce</w:t>
      </w:r>
      <w:r w:rsidR="004E60B0">
        <w:rPr>
          <w:rFonts w:ascii="Garamond" w:hAnsi="Garamond"/>
          <w:sz w:val="24"/>
          <w:szCs w:val="24"/>
        </w:rPr>
        <w:t>sso</w:t>
      </w:r>
      <w:r w:rsidR="007107F8" w:rsidRPr="00C10FA8">
        <w:rPr>
          <w:rFonts w:ascii="Garamond" w:hAnsi="Garamond"/>
          <w:sz w:val="24"/>
          <w:szCs w:val="24"/>
        </w:rPr>
        <w:t xml:space="preserve"> previsto</w:t>
      </w:r>
      <w:r w:rsidR="004E60B0">
        <w:rPr>
          <w:rFonts w:ascii="Garamond" w:hAnsi="Garamond"/>
          <w:sz w:val="24"/>
          <w:szCs w:val="24"/>
        </w:rPr>
        <w:t xml:space="preserve"> per legge. </w:t>
      </w:r>
      <w:r w:rsidR="00D35504" w:rsidRPr="00C10FA8">
        <w:rPr>
          <w:rFonts w:ascii="Garamond" w:hAnsi="Garamond"/>
          <w:sz w:val="24"/>
          <w:szCs w:val="24"/>
        </w:rPr>
        <w:t xml:space="preserve"> </w:t>
      </w:r>
    </w:p>
    <w:p w14:paraId="377CAFEF" w14:textId="797AB494" w:rsidR="00341197" w:rsidRPr="00C10FA8" w:rsidRDefault="007B48A1" w:rsidP="00341197">
      <w:pPr>
        <w:spacing w:after="0" w:line="360" w:lineRule="auto"/>
        <w:contextualSpacing/>
        <w:jc w:val="both"/>
        <w:rPr>
          <w:rFonts w:ascii="Garamond" w:hAnsi="Garamond"/>
          <w:sz w:val="24"/>
          <w:szCs w:val="24"/>
        </w:rPr>
      </w:pPr>
      <w:r>
        <w:rPr>
          <w:rFonts w:ascii="Garamond" w:hAnsi="Garamond"/>
          <w:sz w:val="24"/>
          <w:szCs w:val="24"/>
        </w:rPr>
        <w:t>Nel</w:t>
      </w:r>
      <w:r w:rsidR="00C1311D">
        <w:rPr>
          <w:rFonts w:ascii="Garamond" w:hAnsi="Garamond"/>
          <w:sz w:val="24"/>
          <w:szCs w:val="24"/>
        </w:rPr>
        <w:t>lo</w:t>
      </w:r>
      <w:r>
        <w:rPr>
          <w:rFonts w:ascii="Garamond" w:hAnsi="Garamond"/>
          <w:sz w:val="24"/>
          <w:szCs w:val="24"/>
        </w:rPr>
        <w:t xml:space="preserve"> specifico, i</w:t>
      </w:r>
      <w:r w:rsidR="00341197" w:rsidRPr="00C10FA8">
        <w:rPr>
          <w:rFonts w:ascii="Garamond" w:hAnsi="Garamond"/>
          <w:sz w:val="24"/>
          <w:szCs w:val="24"/>
        </w:rPr>
        <w:t>l principio della ragionevole durata del processo è solennemente riconosciuto nel nostro ordinamento dall’art. 111, 2 comma, Cost.</w:t>
      </w:r>
      <w:r w:rsidR="00C1311D">
        <w:rPr>
          <w:rFonts w:ascii="Garamond" w:hAnsi="Garamond"/>
          <w:sz w:val="24"/>
          <w:szCs w:val="24"/>
        </w:rPr>
        <w:t xml:space="preserve"> il quale dispone quanto segue</w:t>
      </w:r>
      <w:r w:rsidR="00341197" w:rsidRPr="00C10FA8">
        <w:rPr>
          <w:rFonts w:ascii="Garamond" w:hAnsi="Garamond"/>
          <w:sz w:val="24"/>
          <w:szCs w:val="24"/>
        </w:rPr>
        <w:t>: “</w:t>
      </w:r>
      <w:r w:rsidR="00C1311D" w:rsidRPr="00C1311D">
        <w:rPr>
          <w:rFonts w:ascii="Garamond" w:hAnsi="Garamond"/>
          <w:i/>
          <w:iCs/>
          <w:sz w:val="24"/>
          <w:szCs w:val="24"/>
        </w:rPr>
        <w:t>O</w:t>
      </w:r>
      <w:r w:rsidR="00341197" w:rsidRPr="00C1311D">
        <w:rPr>
          <w:rFonts w:ascii="Garamond" w:hAnsi="Garamond"/>
          <w:i/>
          <w:iCs/>
          <w:sz w:val="24"/>
          <w:szCs w:val="24"/>
        </w:rPr>
        <w:t>gni processo si</w:t>
      </w:r>
      <w:r w:rsidR="00341197" w:rsidRPr="00C10FA8">
        <w:rPr>
          <w:rFonts w:ascii="Garamond" w:hAnsi="Garamond"/>
          <w:i/>
          <w:sz w:val="24"/>
          <w:szCs w:val="24"/>
        </w:rPr>
        <w:t xml:space="preserve"> svolge nel contraddittorio tra le parti, in condizioni di parità, davanti a un giudice terzo e imparziale.</w:t>
      </w:r>
      <w:r w:rsidR="00341197" w:rsidRPr="00C10FA8">
        <w:rPr>
          <w:rFonts w:ascii="Garamond" w:hAnsi="Garamond"/>
          <w:b/>
          <w:bCs/>
          <w:i/>
          <w:sz w:val="24"/>
          <w:szCs w:val="24"/>
        </w:rPr>
        <w:t xml:space="preserve"> </w:t>
      </w:r>
      <w:r w:rsidR="00341197" w:rsidRPr="00C10FA8">
        <w:rPr>
          <w:rFonts w:ascii="Garamond" w:hAnsi="Garamond"/>
          <w:b/>
          <w:bCs/>
          <w:i/>
          <w:sz w:val="24"/>
          <w:szCs w:val="24"/>
          <w:u w:val="single"/>
        </w:rPr>
        <w:t>La legge ne assicura la ragionevole durata</w:t>
      </w:r>
      <w:r w:rsidR="00341197" w:rsidRPr="00C10FA8">
        <w:rPr>
          <w:rFonts w:ascii="Garamond" w:hAnsi="Garamond"/>
          <w:sz w:val="24"/>
          <w:szCs w:val="24"/>
        </w:rPr>
        <w:t xml:space="preserve">”. </w:t>
      </w:r>
    </w:p>
    <w:p w14:paraId="7483359A" w14:textId="77777777" w:rsidR="000F1B07" w:rsidRDefault="00341197" w:rsidP="00387123">
      <w:pPr>
        <w:spacing w:after="0" w:line="360" w:lineRule="auto"/>
        <w:contextualSpacing/>
        <w:jc w:val="both"/>
        <w:rPr>
          <w:rFonts w:ascii="Garamond" w:hAnsi="Garamond"/>
          <w:sz w:val="24"/>
          <w:szCs w:val="24"/>
        </w:rPr>
      </w:pPr>
      <w:r w:rsidRPr="00C10FA8">
        <w:rPr>
          <w:rFonts w:ascii="Garamond" w:hAnsi="Garamond"/>
          <w:sz w:val="24"/>
          <w:szCs w:val="24"/>
        </w:rPr>
        <w:t xml:space="preserve">In ambito europeo, </w:t>
      </w:r>
      <w:r w:rsidR="00CD7B46">
        <w:rPr>
          <w:rFonts w:ascii="Garamond" w:hAnsi="Garamond"/>
          <w:sz w:val="24"/>
          <w:szCs w:val="24"/>
        </w:rPr>
        <w:t xml:space="preserve">invece, </w:t>
      </w:r>
      <w:r w:rsidR="001F6CE5">
        <w:rPr>
          <w:rFonts w:ascii="Garamond" w:hAnsi="Garamond"/>
          <w:sz w:val="24"/>
          <w:szCs w:val="24"/>
        </w:rPr>
        <w:t>occorre far riferimento a</w:t>
      </w:r>
      <w:r w:rsidR="008B4619" w:rsidRPr="00C10FA8">
        <w:rPr>
          <w:rFonts w:ascii="Garamond" w:hAnsi="Garamond"/>
          <w:sz w:val="24"/>
          <w:szCs w:val="24"/>
        </w:rPr>
        <w:t>ll’</w:t>
      </w:r>
      <w:r w:rsidR="00C15F64" w:rsidRPr="00C10FA8">
        <w:rPr>
          <w:rFonts w:ascii="Garamond" w:hAnsi="Garamond"/>
          <w:sz w:val="24"/>
          <w:szCs w:val="24"/>
        </w:rPr>
        <w:t xml:space="preserve">art. 6 Par. 1 </w:t>
      </w:r>
      <w:r w:rsidR="008B4619" w:rsidRPr="00C10FA8">
        <w:rPr>
          <w:rFonts w:ascii="Garamond" w:hAnsi="Garamond"/>
          <w:sz w:val="24"/>
          <w:szCs w:val="24"/>
        </w:rPr>
        <w:t xml:space="preserve">della </w:t>
      </w:r>
      <w:r w:rsidR="002D364A" w:rsidRPr="00C10FA8">
        <w:rPr>
          <w:rFonts w:ascii="Garamond" w:hAnsi="Garamond"/>
          <w:sz w:val="24"/>
          <w:szCs w:val="24"/>
        </w:rPr>
        <w:t xml:space="preserve">Convenzione Europea dei </w:t>
      </w:r>
      <w:r w:rsidR="007A2935" w:rsidRPr="00C10FA8">
        <w:rPr>
          <w:rFonts w:ascii="Garamond" w:hAnsi="Garamond"/>
          <w:sz w:val="24"/>
          <w:szCs w:val="24"/>
        </w:rPr>
        <w:t>D</w:t>
      </w:r>
      <w:r w:rsidR="002D364A" w:rsidRPr="00C10FA8">
        <w:rPr>
          <w:rFonts w:ascii="Garamond" w:hAnsi="Garamond"/>
          <w:sz w:val="24"/>
          <w:szCs w:val="24"/>
        </w:rPr>
        <w:t>iritti dell’Uomo e</w:t>
      </w:r>
      <w:r w:rsidR="008C6CFD" w:rsidRPr="00C10FA8">
        <w:rPr>
          <w:rFonts w:ascii="Garamond" w:hAnsi="Garamond"/>
          <w:sz w:val="24"/>
          <w:szCs w:val="24"/>
        </w:rPr>
        <w:t xml:space="preserve"> </w:t>
      </w:r>
      <w:r w:rsidR="002D364A" w:rsidRPr="00C10FA8">
        <w:rPr>
          <w:rFonts w:ascii="Garamond" w:hAnsi="Garamond"/>
          <w:sz w:val="24"/>
          <w:szCs w:val="24"/>
        </w:rPr>
        <w:t xml:space="preserve">delle Libertà </w:t>
      </w:r>
      <w:r w:rsidR="00B03313" w:rsidRPr="00C10FA8">
        <w:rPr>
          <w:rFonts w:ascii="Garamond" w:hAnsi="Garamond"/>
          <w:sz w:val="24"/>
          <w:szCs w:val="24"/>
        </w:rPr>
        <w:t>F</w:t>
      </w:r>
      <w:r w:rsidR="002D364A" w:rsidRPr="00C10FA8">
        <w:rPr>
          <w:rFonts w:ascii="Garamond" w:hAnsi="Garamond"/>
          <w:sz w:val="24"/>
          <w:szCs w:val="24"/>
        </w:rPr>
        <w:t>ondamentali</w:t>
      </w:r>
      <w:r w:rsidR="0080181D" w:rsidRPr="00C10FA8">
        <w:rPr>
          <w:rFonts w:ascii="Garamond" w:hAnsi="Garamond"/>
          <w:sz w:val="24"/>
          <w:szCs w:val="24"/>
        </w:rPr>
        <w:t xml:space="preserve">, </w:t>
      </w:r>
      <w:r w:rsidR="002D364A" w:rsidRPr="00C10FA8">
        <w:rPr>
          <w:rFonts w:ascii="Garamond" w:hAnsi="Garamond"/>
          <w:sz w:val="24"/>
          <w:szCs w:val="24"/>
        </w:rPr>
        <w:t xml:space="preserve">ratificata </w:t>
      </w:r>
      <w:r w:rsidR="007A2935" w:rsidRPr="00C10FA8">
        <w:rPr>
          <w:rFonts w:ascii="Garamond" w:hAnsi="Garamond"/>
          <w:sz w:val="24"/>
          <w:szCs w:val="24"/>
        </w:rPr>
        <w:t xml:space="preserve">in Italia </w:t>
      </w:r>
      <w:r w:rsidR="002D364A" w:rsidRPr="00C10FA8">
        <w:rPr>
          <w:rFonts w:ascii="Garamond" w:hAnsi="Garamond"/>
          <w:sz w:val="24"/>
          <w:szCs w:val="24"/>
        </w:rPr>
        <w:t xml:space="preserve">con </w:t>
      </w:r>
      <w:r w:rsidR="007A2935" w:rsidRPr="00C10FA8">
        <w:rPr>
          <w:rFonts w:ascii="Garamond" w:hAnsi="Garamond"/>
          <w:sz w:val="24"/>
          <w:szCs w:val="24"/>
        </w:rPr>
        <w:t>L. n.</w:t>
      </w:r>
      <w:r w:rsidR="002D364A" w:rsidRPr="00C10FA8">
        <w:rPr>
          <w:rFonts w:ascii="Garamond" w:hAnsi="Garamond"/>
          <w:sz w:val="24"/>
          <w:szCs w:val="24"/>
        </w:rPr>
        <w:t xml:space="preserve"> 848/1955</w:t>
      </w:r>
      <w:r w:rsidR="00890429" w:rsidRPr="00C10FA8">
        <w:rPr>
          <w:rFonts w:ascii="Garamond" w:hAnsi="Garamond"/>
          <w:sz w:val="24"/>
          <w:szCs w:val="24"/>
        </w:rPr>
        <w:t>, il quale prevede che</w:t>
      </w:r>
      <w:r w:rsidR="00CD7B46">
        <w:rPr>
          <w:rFonts w:ascii="Garamond" w:hAnsi="Garamond"/>
          <w:sz w:val="24"/>
          <w:szCs w:val="24"/>
        </w:rPr>
        <w:t xml:space="preserve"> o</w:t>
      </w:r>
      <w:r w:rsidR="00B337F0" w:rsidRPr="00CD7B46">
        <w:rPr>
          <w:rFonts w:ascii="Garamond" w:hAnsi="Garamond"/>
          <w:sz w:val="24"/>
          <w:szCs w:val="24"/>
        </w:rPr>
        <w:t xml:space="preserve">gni persona ha diritto a che la sua causa sia esaminata equamente, pubblicamente ed </w:t>
      </w:r>
      <w:r w:rsidR="00B337F0" w:rsidRPr="00CD7B46">
        <w:rPr>
          <w:rFonts w:ascii="Garamond" w:hAnsi="Garamond"/>
          <w:b/>
          <w:bCs/>
          <w:sz w:val="24"/>
          <w:szCs w:val="24"/>
          <w:u w:val="single"/>
        </w:rPr>
        <w:t>entro un termine ragionevole</w:t>
      </w:r>
      <w:r w:rsidR="00B337F0" w:rsidRPr="00CD7B46">
        <w:rPr>
          <w:rFonts w:ascii="Garamond" w:hAnsi="Garamond"/>
          <w:sz w:val="24"/>
          <w:szCs w:val="24"/>
        </w:rPr>
        <w:t xml:space="preserve"> da un </w:t>
      </w:r>
      <w:r w:rsidR="003326E5" w:rsidRPr="00CD7B46">
        <w:rPr>
          <w:rFonts w:ascii="Garamond" w:hAnsi="Garamond"/>
          <w:sz w:val="24"/>
          <w:szCs w:val="24"/>
        </w:rPr>
        <w:t>T</w:t>
      </w:r>
      <w:r w:rsidR="00B337F0" w:rsidRPr="00CD7B46">
        <w:rPr>
          <w:rFonts w:ascii="Garamond" w:hAnsi="Garamond"/>
          <w:sz w:val="24"/>
          <w:szCs w:val="24"/>
        </w:rPr>
        <w:t>ribunale indipendente e imparziale, costituito per legge, il quale sia chiamato a pronunciarsi sulle controversie sui suoi diritti e doveri di carattere civile o sulla fondatezza di ogni accusa penale formulata nei suoi confronti</w:t>
      </w:r>
      <w:r w:rsidR="00C15F64" w:rsidRPr="00CD7B46">
        <w:rPr>
          <w:rFonts w:ascii="Garamond" w:hAnsi="Garamond"/>
          <w:sz w:val="24"/>
          <w:szCs w:val="24"/>
        </w:rPr>
        <w:t>.</w:t>
      </w:r>
      <w:r w:rsidR="0058485F" w:rsidRPr="00CD7B46">
        <w:rPr>
          <w:rFonts w:ascii="Garamond" w:hAnsi="Garamond"/>
          <w:sz w:val="24"/>
          <w:szCs w:val="24"/>
        </w:rPr>
        <w:t xml:space="preserve"> </w:t>
      </w:r>
    </w:p>
    <w:p w14:paraId="38FC0FC0" w14:textId="7FEB3672" w:rsidR="003B1068" w:rsidRPr="00C10FA8" w:rsidRDefault="000F1B07" w:rsidP="00387123">
      <w:pPr>
        <w:spacing w:after="0" w:line="360" w:lineRule="auto"/>
        <w:contextualSpacing/>
        <w:jc w:val="both"/>
        <w:rPr>
          <w:rFonts w:ascii="Garamond" w:hAnsi="Garamond"/>
          <w:sz w:val="24"/>
          <w:szCs w:val="24"/>
        </w:rPr>
      </w:pPr>
      <w:r>
        <w:rPr>
          <w:rFonts w:ascii="Garamond" w:hAnsi="Garamond"/>
          <w:sz w:val="24"/>
          <w:szCs w:val="24"/>
        </w:rPr>
        <w:t xml:space="preserve">Ciò premesso, chi subisce un danno patrimoniale o non patrimoniale </w:t>
      </w:r>
      <w:r w:rsidRPr="000F1B07">
        <w:rPr>
          <w:rFonts w:ascii="Garamond" w:hAnsi="Garamond"/>
          <w:sz w:val="24"/>
          <w:szCs w:val="24"/>
        </w:rPr>
        <w:t>per effetto d</w:t>
      </w:r>
      <w:r>
        <w:rPr>
          <w:rFonts w:ascii="Garamond" w:hAnsi="Garamond"/>
          <w:sz w:val="24"/>
          <w:szCs w:val="24"/>
        </w:rPr>
        <w:t>ella</w:t>
      </w:r>
      <w:r w:rsidRPr="000F1B07">
        <w:rPr>
          <w:rFonts w:ascii="Garamond" w:hAnsi="Garamond"/>
          <w:sz w:val="24"/>
          <w:szCs w:val="24"/>
        </w:rPr>
        <w:t xml:space="preserve"> violazione della </w:t>
      </w:r>
      <w:r>
        <w:rPr>
          <w:rFonts w:ascii="Garamond" w:hAnsi="Garamond"/>
          <w:sz w:val="24"/>
          <w:szCs w:val="24"/>
        </w:rPr>
        <w:t xml:space="preserve">CEDU </w:t>
      </w:r>
      <w:r w:rsidRPr="000F1B07">
        <w:rPr>
          <w:rFonts w:ascii="Garamond" w:hAnsi="Garamond"/>
          <w:sz w:val="24"/>
          <w:szCs w:val="24"/>
        </w:rPr>
        <w:t xml:space="preserve">sotto il profilo del mancato rispetto del termine ragionevole </w:t>
      </w:r>
      <w:r>
        <w:rPr>
          <w:rFonts w:ascii="Garamond" w:hAnsi="Garamond"/>
          <w:sz w:val="24"/>
          <w:szCs w:val="24"/>
        </w:rPr>
        <w:t xml:space="preserve">al predetto articolo </w:t>
      </w:r>
      <w:r w:rsidRPr="000F1B07">
        <w:rPr>
          <w:rFonts w:ascii="Garamond" w:hAnsi="Garamond"/>
          <w:sz w:val="24"/>
          <w:szCs w:val="24"/>
        </w:rPr>
        <w:t>6, ha diritto a</w:t>
      </w:r>
      <w:r>
        <w:rPr>
          <w:rFonts w:ascii="Garamond" w:hAnsi="Garamond"/>
          <w:sz w:val="24"/>
          <w:szCs w:val="24"/>
        </w:rPr>
        <w:t>d ottenere un’</w:t>
      </w:r>
      <w:r w:rsidRPr="000F1B07">
        <w:rPr>
          <w:rFonts w:ascii="Garamond" w:hAnsi="Garamond"/>
          <w:sz w:val="24"/>
          <w:szCs w:val="24"/>
        </w:rPr>
        <w:t>equa riparazione</w:t>
      </w:r>
      <w:r>
        <w:rPr>
          <w:rFonts w:ascii="Garamond" w:hAnsi="Garamond"/>
          <w:sz w:val="24"/>
          <w:szCs w:val="24"/>
        </w:rPr>
        <w:t xml:space="preserve"> dei danni subiti. Sul punto, infatti, l’art. 1, primo comma della l</w:t>
      </w:r>
      <w:r w:rsidR="00387123" w:rsidRPr="00C10FA8">
        <w:rPr>
          <w:rFonts w:ascii="Garamond" w:hAnsi="Garamond"/>
          <w:sz w:val="24"/>
          <w:szCs w:val="24"/>
        </w:rPr>
        <w:t xml:space="preserve">egge n. 89/2001, meglio nota come </w:t>
      </w:r>
      <w:r w:rsidR="00387123" w:rsidRPr="00C10FA8">
        <w:rPr>
          <w:rFonts w:ascii="Garamond" w:hAnsi="Garamond"/>
          <w:b/>
          <w:bCs/>
          <w:sz w:val="24"/>
          <w:szCs w:val="24"/>
        </w:rPr>
        <w:t>Legge Pinto</w:t>
      </w:r>
      <w:r w:rsidR="00387123" w:rsidRPr="00C10FA8">
        <w:rPr>
          <w:rFonts w:ascii="Garamond" w:hAnsi="Garamond"/>
          <w:sz w:val="24"/>
          <w:szCs w:val="24"/>
        </w:rPr>
        <w:t xml:space="preserve">, </w:t>
      </w:r>
      <w:r>
        <w:rPr>
          <w:rFonts w:ascii="Garamond" w:hAnsi="Garamond"/>
          <w:sz w:val="24"/>
          <w:szCs w:val="24"/>
        </w:rPr>
        <w:t xml:space="preserve">prevede espressamente che: </w:t>
      </w:r>
      <w:r w:rsidR="00444386" w:rsidRPr="00C10FA8">
        <w:rPr>
          <w:rFonts w:ascii="Garamond" w:hAnsi="Garamond"/>
          <w:sz w:val="24"/>
          <w:szCs w:val="24"/>
        </w:rPr>
        <w:t>“</w:t>
      </w:r>
      <w:r w:rsidR="00C9441F" w:rsidRPr="00C10FA8">
        <w:rPr>
          <w:rFonts w:ascii="Garamond" w:hAnsi="Garamond"/>
          <w:i/>
          <w:iCs/>
          <w:sz w:val="24"/>
          <w:szCs w:val="24"/>
        </w:rPr>
        <w:t>C</w:t>
      </w:r>
      <w:r w:rsidR="00444386" w:rsidRPr="00C10FA8">
        <w:rPr>
          <w:rFonts w:ascii="Garamond" w:hAnsi="Garamond"/>
          <w:i/>
          <w:iCs/>
          <w:sz w:val="24"/>
          <w:szCs w:val="24"/>
        </w:rPr>
        <w:t xml:space="preserve">hi ha subito un danno patrimoniale o non patrimoniale per effetto di violazione della Convenzione europea per la salvaguardia dei Diritti dell’uomo e delle libertà fondamentali, ratificata ai sensi della l. n. 848/1955, sotto il profilo del mancato rispetto del termine ragionevole di cui all’art, 6, paragrafo 1 della predetta C.E.D.U., </w:t>
      </w:r>
      <w:r w:rsidR="00444386" w:rsidRPr="00C10FA8">
        <w:rPr>
          <w:rFonts w:ascii="Garamond" w:hAnsi="Garamond"/>
          <w:b/>
          <w:bCs/>
          <w:i/>
          <w:iCs/>
          <w:sz w:val="24"/>
          <w:szCs w:val="24"/>
          <w:u w:val="single"/>
        </w:rPr>
        <w:t>ha diritto all’equa riparazione</w:t>
      </w:r>
      <w:r w:rsidR="00444386" w:rsidRPr="00C10FA8">
        <w:rPr>
          <w:rFonts w:ascii="Garamond" w:hAnsi="Garamond"/>
          <w:sz w:val="24"/>
          <w:szCs w:val="24"/>
        </w:rPr>
        <w:t xml:space="preserve">”. </w:t>
      </w:r>
      <w:r w:rsidR="00AE4702" w:rsidRPr="00C10FA8">
        <w:rPr>
          <w:rFonts w:ascii="Garamond" w:hAnsi="Garamond"/>
          <w:sz w:val="24"/>
          <w:szCs w:val="24"/>
        </w:rPr>
        <w:t xml:space="preserve">Per </w:t>
      </w:r>
      <w:r w:rsidR="00CF2721">
        <w:rPr>
          <w:rFonts w:ascii="Garamond" w:hAnsi="Garamond"/>
          <w:sz w:val="24"/>
          <w:szCs w:val="24"/>
        </w:rPr>
        <w:t>cosa debba intendersi</w:t>
      </w:r>
      <w:r w:rsidR="00AE4702" w:rsidRPr="00C10FA8">
        <w:rPr>
          <w:rFonts w:ascii="Garamond" w:hAnsi="Garamond"/>
          <w:sz w:val="24"/>
          <w:szCs w:val="24"/>
        </w:rPr>
        <w:t>, invece, per “</w:t>
      </w:r>
      <w:r w:rsidR="00293114" w:rsidRPr="00C10FA8">
        <w:rPr>
          <w:rFonts w:ascii="Garamond" w:hAnsi="Garamond"/>
          <w:b/>
          <w:bCs/>
          <w:i/>
          <w:iCs/>
          <w:sz w:val="24"/>
          <w:szCs w:val="24"/>
        </w:rPr>
        <w:t>termine ragionevole</w:t>
      </w:r>
      <w:r w:rsidR="00AE4702" w:rsidRPr="00C10FA8">
        <w:rPr>
          <w:rFonts w:ascii="Garamond" w:hAnsi="Garamond"/>
          <w:sz w:val="24"/>
          <w:szCs w:val="24"/>
        </w:rPr>
        <w:t>”, occorre far riferimento a</w:t>
      </w:r>
      <w:r w:rsidR="00293114" w:rsidRPr="00C10FA8">
        <w:rPr>
          <w:rFonts w:ascii="Garamond" w:hAnsi="Garamond"/>
          <w:sz w:val="24"/>
          <w:szCs w:val="24"/>
        </w:rPr>
        <w:t>ll’</w:t>
      </w:r>
      <w:r w:rsidR="004352F5" w:rsidRPr="00C10FA8">
        <w:rPr>
          <w:rFonts w:ascii="Garamond" w:hAnsi="Garamond"/>
          <w:sz w:val="24"/>
          <w:szCs w:val="24"/>
        </w:rPr>
        <w:t>art. 2-bis</w:t>
      </w:r>
      <w:r w:rsidR="00293114" w:rsidRPr="00C10FA8">
        <w:rPr>
          <w:rFonts w:ascii="Garamond" w:hAnsi="Garamond"/>
          <w:sz w:val="24"/>
          <w:szCs w:val="24"/>
        </w:rPr>
        <w:t xml:space="preserve"> della L. </w:t>
      </w:r>
      <w:r w:rsidR="00293114" w:rsidRPr="00C10FA8">
        <w:rPr>
          <w:rFonts w:ascii="Garamond" w:hAnsi="Garamond"/>
          <w:sz w:val="24"/>
          <w:szCs w:val="24"/>
        </w:rPr>
        <w:lastRenderedPageBreak/>
        <w:t xml:space="preserve">89/2001, così come modificata dalla Legga di Stabilità 2016, il quale </w:t>
      </w:r>
      <w:r w:rsidR="003B1068" w:rsidRPr="00C10FA8">
        <w:rPr>
          <w:rFonts w:ascii="Garamond" w:hAnsi="Garamond"/>
          <w:sz w:val="24"/>
          <w:szCs w:val="24"/>
        </w:rPr>
        <w:t>dispone che</w:t>
      </w:r>
      <w:r w:rsidR="00F93898" w:rsidRPr="00C10FA8">
        <w:rPr>
          <w:rFonts w:ascii="Garamond" w:hAnsi="Garamond"/>
          <w:sz w:val="24"/>
          <w:szCs w:val="24"/>
        </w:rPr>
        <w:t>:</w:t>
      </w:r>
      <w:r w:rsidR="003B1068" w:rsidRPr="00C10FA8">
        <w:rPr>
          <w:rFonts w:ascii="Garamond" w:hAnsi="Garamond"/>
          <w:sz w:val="24"/>
          <w:szCs w:val="24"/>
        </w:rPr>
        <w:t xml:space="preserve"> “</w:t>
      </w:r>
      <w:r w:rsidR="003B1068" w:rsidRPr="00CF2721">
        <w:rPr>
          <w:rFonts w:ascii="Garamond" w:hAnsi="Garamond"/>
          <w:i/>
          <w:iCs/>
          <w:sz w:val="24"/>
          <w:szCs w:val="24"/>
        </w:rPr>
        <w:t xml:space="preserve">Si considera rispettato il termine ragionevole di cui al comma 1 se </w:t>
      </w:r>
      <w:r w:rsidR="003B1068" w:rsidRPr="00CF2721">
        <w:rPr>
          <w:rFonts w:ascii="Garamond" w:hAnsi="Garamond"/>
          <w:b/>
          <w:bCs/>
          <w:i/>
          <w:iCs/>
          <w:sz w:val="24"/>
          <w:szCs w:val="24"/>
          <w:u w:val="single"/>
        </w:rPr>
        <w:t>il processo non eccede la durata di tre anni in primo grado</w:t>
      </w:r>
      <w:r w:rsidR="003B1068" w:rsidRPr="00CF2721">
        <w:rPr>
          <w:rFonts w:ascii="Garamond" w:hAnsi="Garamond"/>
          <w:b/>
          <w:bCs/>
          <w:i/>
          <w:iCs/>
          <w:sz w:val="24"/>
          <w:szCs w:val="24"/>
        </w:rPr>
        <w:t xml:space="preserve">, di </w:t>
      </w:r>
      <w:r w:rsidR="003B1068" w:rsidRPr="00CF2721">
        <w:rPr>
          <w:rFonts w:ascii="Garamond" w:hAnsi="Garamond"/>
          <w:b/>
          <w:bCs/>
          <w:i/>
          <w:iCs/>
          <w:sz w:val="24"/>
          <w:szCs w:val="24"/>
          <w:u w:val="single"/>
        </w:rPr>
        <w:t>due anni in secondo grado</w:t>
      </w:r>
      <w:r w:rsidR="003B1068" w:rsidRPr="00CF2721">
        <w:rPr>
          <w:rFonts w:ascii="Garamond" w:hAnsi="Garamond"/>
          <w:b/>
          <w:bCs/>
          <w:i/>
          <w:iCs/>
          <w:sz w:val="24"/>
          <w:szCs w:val="24"/>
        </w:rPr>
        <w:t xml:space="preserve">, di </w:t>
      </w:r>
      <w:r w:rsidR="003B1068" w:rsidRPr="00CF2721">
        <w:rPr>
          <w:rFonts w:ascii="Garamond" w:hAnsi="Garamond"/>
          <w:b/>
          <w:bCs/>
          <w:i/>
          <w:iCs/>
          <w:sz w:val="24"/>
          <w:szCs w:val="24"/>
          <w:u w:val="single"/>
        </w:rPr>
        <w:t>un anno nel giudizio di legittimità</w:t>
      </w:r>
      <w:r w:rsidR="003B1068" w:rsidRPr="00CF2721">
        <w:rPr>
          <w:rFonts w:ascii="Garamond" w:hAnsi="Garamond"/>
          <w:i/>
          <w:iCs/>
          <w:sz w:val="24"/>
          <w:szCs w:val="24"/>
        </w:rPr>
        <w:t>. Ai fini del computo della durata il processo si considera iniziato con il deposito del ricorso introduttivo del giudizio ovvero con la notificazione dell</w:t>
      </w:r>
      <w:r w:rsidR="00E958F6" w:rsidRPr="00CF2721">
        <w:rPr>
          <w:rFonts w:ascii="Garamond" w:hAnsi="Garamond"/>
          <w:i/>
          <w:iCs/>
          <w:sz w:val="24"/>
          <w:szCs w:val="24"/>
        </w:rPr>
        <w:t>’</w:t>
      </w:r>
      <w:r w:rsidR="003B1068" w:rsidRPr="00CF2721">
        <w:rPr>
          <w:rFonts w:ascii="Garamond" w:hAnsi="Garamond"/>
          <w:i/>
          <w:iCs/>
          <w:sz w:val="24"/>
          <w:szCs w:val="24"/>
        </w:rPr>
        <w:t>atto di citazione …</w:t>
      </w:r>
      <w:r w:rsidR="003B1068" w:rsidRPr="00CF2721">
        <w:rPr>
          <w:rFonts w:ascii="Garamond" w:hAnsi="Garamond"/>
          <w:sz w:val="24"/>
          <w:szCs w:val="24"/>
        </w:rPr>
        <w:t>”</w:t>
      </w:r>
      <w:r w:rsidR="00CF2721" w:rsidRPr="00CF2721">
        <w:rPr>
          <w:rFonts w:ascii="Garamond" w:hAnsi="Garamond"/>
          <w:sz w:val="24"/>
          <w:szCs w:val="24"/>
        </w:rPr>
        <w:t>.</w:t>
      </w:r>
    </w:p>
    <w:p w14:paraId="42811100" w14:textId="7DD0510C" w:rsidR="00656E8F" w:rsidRPr="00C10FA8" w:rsidRDefault="00157D39" w:rsidP="00387123">
      <w:pPr>
        <w:spacing w:after="0" w:line="360" w:lineRule="auto"/>
        <w:contextualSpacing/>
        <w:jc w:val="both"/>
        <w:rPr>
          <w:rFonts w:ascii="Garamond" w:hAnsi="Garamond"/>
          <w:sz w:val="24"/>
          <w:szCs w:val="24"/>
        </w:rPr>
      </w:pPr>
      <w:r w:rsidRPr="00C10FA8">
        <w:rPr>
          <w:rFonts w:ascii="Garamond" w:hAnsi="Garamond"/>
          <w:sz w:val="24"/>
          <w:szCs w:val="24"/>
        </w:rPr>
        <w:t xml:space="preserve">Ciò posto, </w:t>
      </w:r>
      <w:r w:rsidR="007F5CC6" w:rsidRPr="00C10FA8">
        <w:rPr>
          <w:rFonts w:ascii="Garamond" w:hAnsi="Garamond"/>
          <w:sz w:val="24"/>
          <w:szCs w:val="24"/>
        </w:rPr>
        <w:t>è</w:t>
      </w:r>
      <w:r w:rsidR="0098295C" w:rsidRPr="00C10FA8">
        <w:rPr>
          <w:rFonts w:ascii="Garamond" w:hAnsi="Garamond"/>
          <w:sz w:val="24"/>
          <w:szCs w:val="24"/>
        </w:rPr>
        <w:t xml:space="preserve"> </w:t>
      </w:r>
      <w:r w:rsidR="007F5CC6" w:rsidRPr="00C10FA8">
        <w:rPr>
          <w:rFonts w:ascii="Garamond" w:hAnsi="Garamond"/>
          <w:sz w:val="24"/>
          <w:szCs w:val="24"/>
        </w:rPr>
        <w:t xml:space="preserve">di indubbia evidenza come il procedimento </w:t>
      </w:r>
      <w:r w:rsidR="00B76E9E" w:rsidRPr="00C10FA8">
        <w:rPr>
          <w:rFonts w:ascii="Garamond" w:hAnsi="Garamond"/>
          <w:sz w:val="24"/>
          <w:szCs w:val="24"/>
        </w:rPr>
        <w:t>descritto in narrativa</w:t>
      </w:r>
      <w:r w:rsidR="007F5CC6" w:rsidRPr="00C10FA8">
        <w:rPr>
          <w:rFonts w:ascii="Garamond" w:hAnsi="Garamond"/>
          <w:sz w:val="24"/>
          <w:szCs w:val="24"/>
        </w:rPr>
        <w:t xml:space="preserve">, </w:t>
      </w:r>
      <w:r w:rsidR="007F5CC6" w:rsidRPr="00C10FA8">
        <w:rPr>
          <w:rFonts w:ascii="Garamond" w:hAnsi="Garamond"/>
          <w:b/>
          <w:bCs/>
          <w:sz w:val="24"/>
          <w:szCs w:val="24"/>
          <w:u w:val="single"/>
        </w:rPr>
        <w:t>durato complessivamente</w:t>
      </w:r>
      <w:proofErr w:type="gramStart"/>
      <w:r w:rsidR="007F5CC6" w:rsidRPr="00C10FA8">
        <w:rPr>
          <w:rFonts w:ascii="Garamond" w:hAnsi="Garamond"/>
          <w:b/>
          <w:bCs/>
          <w:sz w:val="24"/>
          <w:szCs w:val="24"/>
          <w:u w:val="single"/>
        </w:rPr>
        <w:t xml:space="preserve"> </w:t>
      </w:r>
      <w:r w:rsidR="00812B1D">
        <w:rPr>
          <w:rFonts w:ascii="Garamond" w:hAnsi="Garamond"/>
          <w:b/>
          <w:bCs/>
          <w:sz w:val="24"/>
          <w:szCs w:val="24"/>
          <w:u w:val="single"/>
        </w:rPr>
        <w:t>….</w:t>
      </w:r>
      <w:proofErr w:type="gramEnd"/>
      <w:r w:rsidR="00812B1D">
        <w:rPr>
          <w:rFonts w:ascii="Garamond" w:hAnsi="Garamond"/>
          <w:b/>
          <w:bCs/>
          <w:sz w:val="24"/>
          <w:szCs w:val="24"/>
          <w:u w:val="single"/>
        </w:rPr>
        <w:t>.</w:t>
      </w:r>
      <w:r w:rsidR="000F2A78" w:rsidRPr="00C10FA8">
        <w:rPr>
          <w:rFonts w:ascii="Garamond" w:hAnsi="Garamond"/>
          <w:b/>
          <w:bCs/>
          <w:sz w:val="24"/>
          <w:szCs w:val="24"/>
          <w:u w:val="single"/>
        </w:rPr>
        <w:t xml:space="preserve"> anni e</w:t>
      </w:r>
      <w:proofErr w:type="gramStart"/>
      <w:r w:rsidR="000F2A78" w:rsidRPr="00C10FA8">
        <w:rPr>
          <w:rFonts w:ascii="Garamond" w:hAnsi="Garamond"/>
          <w:b/>
          <w:bCs/>
          <w:sz w:val="24"/>
          <w:szCs w:val="24"/>
          <w:u w:val="single"/>
        </w:rPr>
        <w:t xml:space="preserve"> </w:t>
      </w:r>
      <w:r w:rsidR="00812B1D">
        <w:rPr>
          <w:rFonts w:ascii="Garamond" w:hAnsi="Garamond"/>
          <w:b/>
          <w:bCs/>
          <w:sz w:val="24"/>
          <w:szCs w:val="24"/>
          <w:u w:val="single"/>
        </w:rPr>
        <w:t>….</w:t>
      </w:r>
      <w:proofErr w:type="gramEnd"/>
      <w:r w:rsidR="00812B1D">
        <w:rPr>
          <w:rFonts w:ascii="Garamond" w:hAnsi="Garamond"/>
          <w:b/>
          <w:bCs/>
          <w:sz w:val="24"/>
          <w:szCs w:val="24"/>
          <w:u w:val="single"/>
        </w:rPr>
        <w:t>.</w:t>
      </w:r>
      <w:r w:rsidR="000F2A78" w:rsidRPr="00C10FA8">
        <w:rPr>
          <w:rFonts w:ascii="Garamond" w:hAnsi="Garamond"/>
          <w:b/>
          <w:bCs/>
          <w:sz w:val="24"/>
          <w:szCs w:val="24"/>
          <w:u w:val="single"/>
        </w:rPr>
        <w:t xml:space="preserve"> mesi</w:t>
      </w:r>
      <w:r w:rsidR="007F5CC6" w:rsidRPr="00C10FA8">
        <w:rPr>
          <w:rFonts w:ascii="Garamond" w:hAnsi="Garamond"/>
          <w:sz w:val="24"/>
          <w:szCs w:val="24"/>
        </w:rPr>
        <w:t xml:space="preserve">, abbia superato </w:t>
      </w:r>
      <w:r w:rsidR="007F5CC6" w:rsidRPr="00C10FA8">
        <w:rPr>
          <w:rFonts w:ascii="Garamond" w:hAnsi="Garamond"/>
          <w:b/>
          <w:sz w:val="24"/>
          <w:szCs w:val="24"/>
          <w:u w:val="single"/>
        </w:rPr>
        <w:t xml:space="preserve">di </w:t>
      </w:r>
      <w:r w:rsidR="000C0D44" w:rsidRPr="00C10FA8">
        <w:rPr>
          <w:rFonts w:ascii="Garamond" w:hAnsi="Garamond"/>
          <w:b/>
          <w:sz w:val="24"/>
          <w:szCs w:val="24"/>
          <w:u w:val="single"/>
        </w:rPr>
        <w:t>quasi</w:t>
      </w:r>
      <w:proofErr w:type="gramStart"/>
      <w:r w:rsidR="007F5CC6" w:rsidRPr="00C10FA8">
        <w:rPr>
          <w:rFonts w:ascii="Garamond" w:hAnsi="Garamond"/>
          <w:b/>
          <w:sz w:val="24"/>
          <w:szCs w:val="24"/>
          <w:u w:val="single"/>
        </w:rPr>
        <w:t xml:space="preserve"> </w:t>
      </w:r>
      <w:r w:rsidR="00812B1D">
        <w:rPr>
          <w:rFonts w:ascii="Garamond" w:hAnsi="Garamond"/>
          <w:b/>
          <w:sz w:val="24"/>
          <w:szCs w:val="24"/>
          <w:u w:val="single"/>
        </w:rPr>
        <w:t>….</w:t>
      </w:r>
      <w:proofErr w:type="gramEnd"/>
      <w:r w:rsidR="00812B1D">
        <w:rPr>
          <w:rFonts w:ascii="Garamond" w:hAnsi="Garamond"/>
          <w:b/>
          <w:sz w:val="24"/>
          <w:szCs w:val="24"/>
          <w:u w:val="single"/>
        </w:rPr>
        <w:t>.</w:t>
      </w:r>
      <w:r w:rsidR="004759A6" w:rsidRPr="00C10FA8">
        <w:rPr>
          <w:rFonts w:ascii="Garamond" w:hAnsi="Garamond"/>
          <w:b/>
          <w:sz w:val="24"/>
          <w:szCs w:val="24"/>
          <w:u w:val="single"/>
        </w:rPr>
        <w:t xml:space="preserve"> anni</w:t>
      </w:r>
      <w:r w:rsidR="007F5CC6" w:rsidRPr="00C10FA8">
        <w:rPr>
          <w:rFonts w:ascii="Garamond" w:hAnsi="Garamond"/>
          <w:sz w:val="24"/>
          <w:szCs w:val="24"/>
        </w:rPr>
        <w:t xml:space="preserve"> la soglia </w:t>
      </w:r>
      <w:r w:rsidR="00DD59C6" w:rsidRPr="00C10FA8">
        <w:rPr>
          <w:rFonts w:ascii="Garamond" w:hAnsi="Garamond"/>
          <w:sz w:val="24"/>
          <w:szCs w:val="24"/>
        </w:rPr>
        <w:t xml:space="preserve">massima </w:t>
      </w:r>
      <w:r w:rsidR="007F5CC6" w:rsidRPr="00C10FA8">
        <w:rPr>
          <w:rFonts w:ascii="Garamond" w:hAnsi="Garamond"/>
          <w:sz w:val="24"/>
          <w:szCs w:val="24"/>
        </w:rPr>
        <w:t xml:space="preserve">della durata </w:t>
      </w:r>
      <w:r w:rsidR="00E958F6" w:rsidRPr="00C10FA8">
        <w:rPr>
          <w:rFonts w:ascii="Garamond" w:hAnsi="Garamond"/>
          <w:sz w:val="24"/>
          <w:szCs w:val="24"/>
        </w:rPr>
        <w:t>(</w:t>
      </w:r>
      <w:r w:rsidR="007F5CC6" w:rsidRPr="00C10FA8">
        <w:rPr>
          <w:rFonts w:ascii="Garamond" w:hAnsi="Garamond"/>
          <w:sz w:val="24"/>
          <w:szCs w:val="24"/>
        </w:rPr>
        <w:t>ragionevole</w:t>
      </w:r>
      <w:r w:rsidR="00E958F6" w:rsidRPr="00C10FA8">
        <w:rPr>
          <w:rFonts w:ascii="Garamond" w:hAnsi="Garamond"/>
          <w:sz w:val="24"/>
          <w:szCs w:val="24"/>
        </w:rPr>
        <w:t>)</w:t>
      </w:r>
      <w:r w:rsidR="007F5CC6" w:rsidRPr="00C10FA8">
        <w:rPr>
          <w:rFonts w:ascii="Garamond" w:hAnsi="Garamond"/>
          <w:sz w:val="24"/>
          <w:szCs w:val="24"/>
        </w:rPr>
        <w:t xml:space="preserve"> </w:t>
      </w:r>
      <w:r w:rsidR="00DD59C6" w:rsidRPr="00C10FA8">
        <w:rPr>
          <w:rFonts w:ascii="Garamond" w:hAnsi="Garamond"/>
          <w:sz w:val="24"/>
          <w:szCs w:val="24"/>
        </w:rPr>
        <w:t>fissata</w:t>
      </w:r>
      <w:r w:rsidR="000B2A87" w:rsidRPr="00C10FA8">
        <w:rPr>
          <w:rFonts w:ascii="Garamond" w:hAnsi="Garamond"/>
          <w:sz w:val="24"/>
          <w:szCs w:val="24"/>
        </w:rPr>
        <w:t xml:space="preserve">, come detto, </w:t>
      </w:r>
      <w:r w:rsidR="00E90109" w:rsidRPr="00C10FA8">
        <w:rPr>
          <w:rFonts w:ascii="Garamond" w:hAnsi="Garamond"/>
          <w:sz w:val="24"/>
          <w:szCs w:val="24"/>
        </w:rPr>
        <w:t>per il doppio grado di giudizio</w:t>
      </w:r>
      <w:r w:rsidR="000B2A87" w:rsidRPr="00C10FA8">
        <w:rPr>
          <w:rFonts w:ascii="Garamond" w:hAnsi="Garamond"/>
          <w:sz w:val="24"/>
          <w:szCs w:val="24"/>
        </w:rPr>
        <w:t>,</w:t>
      </w:r>
      <w:r w:rsidR="00E436EB" w:rsidRPr="00C10FA8">
        <w:rPr>
          <w:rFonts w:ascii="Garamond" w:hAnsi="Garamond"/>
          <w:sz w:val="24"/>
          <w:szCs w:val="24"/>
        </w:rPr>
        <w:t xml:space="preserve"> </w:t>
      </w:r>
      <w:r w:rsidR="00E67859" w:rsidRPr="00C10FA8">
        <w:rPr>
          <w:rFonts w:ascii="Garamond" w:hAnsi="Garamond"/>
          <w:sz w:val="24"/>
          <w:szCs w:val="24"/>
        </w:rPr>
        <w:t xml:space="preserve">in </w:t>
      </w:r>
      <w:r w:rsidR="00E958F6" w:rsidRPr="00C10FA8">
        <w:rPr>
          <w:rFonts w:ascii="Garamond" w:hAnsi="Garamond"/>
          <w:sz w:val="24"/>
          <w:szCs w:val="24"/>
        </w:rPr>
        <w:t xml:space="preserve">complessivi </w:t>
      </w:r>
      <w:r w:rsidR="00E67859" w:rsidRPr="00C10FA8">
        <w:rPr>
          <w:rFonts w:ascii="Garamond" w:hAnsi="Garamond"/>
          <w:sz w:val="24"/>
          <w:szCs w:val="24"/>
        </w:rPr>
        <w:t>5 anni (</w:t>
      </w:r>
      <w:r w:rsidR="002A541A" w:rsidRPr="00C10FA8">
        <w:rPr>
          <w:rFonts w:ascii="Garamond" w:hAnsi="Garamond"/>
          <w:sz w:val="24"/>
          <w:szCs w:val="24"/>
        </w:rPr>
        <w:t>3</w:t>
      </w:r>
      <w:r w:rsidR="00E67859" w:rsidRPr="00C10FA8">
        <w:rPr>
          <w:rFonts w:ascii="Garamond" w:hAnsi="Garamond"/>
          <w:sz w:val="24"/>
          <w:szCs w:val="24"/>
        </w:rPr>
        <w:t xml:space="preserve"> per il primo </w:t>
      </w:r>
      <w:r w:rsidR="000B2A87" w:rsidRPr="00C10FA8">
        <w:rPr>
          <w:rFonts w:ascii="Garamond" w:hAnsi="Garamond"/>
          <w:sz w:val="24"/>
          <w:szCs w:val="24"/>
        </w:rPr>
        <w:t xml:space="preserve">grado </w:t>
      </w:r>
      <w:r w:rsidR="00E67859" w:rsidRPr="00C10FA8">
        <w:rPr>
          <w:rFonts w:ascii="Garamond" w:hAnsi="Garamond"/>
          <w:sz w:val="24"/>
          <w:szCs w:val="24"/>
        </w:rPr>
        <w:t xml:space="preserve">e </w:t>
      </w:r>
      <w:r w:rsidR="002A541A" w:rsidRPr="00C10FA8">
        <w:rPr>
          <w:rFonts w:ascii="Garamond" w:hAnsi="Garamond"/>
          <w:sz w:val="24"/>
          <w:szCs w:val="24"/>
        </w:rPr>
        <w:t>2</w:t>
      </w:r>
      <w:r w:rsidR="00E67859" w:rsidRPr="00C10FA8">
        <w:rPr>
          <w:rFonts w:ascii="Garamond" w:hAnsi="Garamond"/>
          <w:sz w:val="24"/>
          <w:szCs w:val="24"/>
        </w:rPr>
        <w:t xml:space="preserve"> per il secondo grado).</w:t>
      </w:r>
      <w:r w:rsidR="00A51648" w:rsidRPr="00C10FA8">
        <w:rPr>
          <w:rFonts w:ascii="Garamond" w:hAnsi="Garamond"/>
          <w:sz w:val="24"/>
          <w:szCs w:val="24"/>
        </w:rPr>
        <w:t xml:space="preserve"> </w:t>
      </w:r>
      <w:r w:rsidR="007F5CC6" w:rsidRPr="00C10FA8">
        <w:rPr>
          <w:rFonts w:ascii="Garamond" w:hAnsi="Garamond"/>
          <w:sz w:val="24"/>
          <w:szCs w:val="24"/>
        </w:rPr>
        <w:t xml:space="preserve">La controversia </w:t>
      </w:r>
      <w:r w:rsidR="007F5CC6" w:rsidRPr="00ED3A1C">
        <w:rPr>
          <w:rFonts w:ascii="Garamond" w:hAnsi="Garamond"/>
          <w:i/>
          <w:iCs/>
          <w:sz w:val="24"/>
          <w:szCs w:val="24"/>
        </w:rPr>
        <w:t>de qua</w:t>
      </w:r>
      <w:r w:rsidR="007F5CC6" w:rsidRPr="00C10FA8">
        <w:rPr>
          <w:rFonts w:ascii="Garamond" w:hAnsi="Garamond"/>
          <w:sz w:val="24"/>
          <w:szCs w:val="24"/>
        </w:rPr>
        <w:t>, infatti, iscritta a ruolo innanzi al Tribunale Civile di</w:t>
      </w:r>
      <w:proofErr w:type="gramStart"/>
      <w:r w:rsidR="007F5CC6" w:rsidRPr="00C10FA8">
        <w:rPr>
          <w:rFonts w:ascii="Garamond" w:hAnsi="Garamond"/>
          <w:sz w:val="24"/>
          <w:szCs w:val="24"/>
        </w:rPr>
        <w:t xml:space="preserve"> </w:t>
      </w:r>
      <w:r w:rsidR="00812B1D">
        <w:rPr>
          <w:rFonts w:ascii="Garamond" w:hAnsi="Garamond"/>
          <w:sz w:val="24"/>
          <w:szCs w:val="24"/>
        </w:rPr>
        <w:t>….</w:t>
      </w:r>
      <w:proofErr w:type="gramEnd"/>
      <w:r w:rsidR="00812B1D">
        <w:rPr>
          <w:rFonts w:ascii="Garamond" w:hAnsi="Garamond"/>
          <w:sz w:val="24"/>
          <w:szCs w:val="24"/>
        </w:rPr>
        <w:t>.</w:t>
      </w:r>
      <w:r w:rsidR="007F5CC6" w:rsidRPr="00C10FA8">
        <w:rPr>
          <w:rFonts w:ascii="Garamond" w:hAnsi="Garamond"/>
          <w:sz w:val="24"/>
          <w:szCs w:val="24"/>
        </w:rPr>
        <w:t xml:space="preserve"> in data </w:t>
      </w:r>
      <w:r w:rsidR="00812B1D">
        <w:rPr>
          <w:rFonts w:ascii="Garamond" w:hAnsi="Garamond"/>
          <w:sz w:val="24"/>
          <w:szCs w:val="24"/>
        </w:rPr>
        <w:t>…/…/……</w:t>
      </w:r>
      <w:r w:rsidR="0098295C" w:rsidRPr="00C10FA8">
        <w:rPr>
          <w:rFonts w:ascii="Garamond" w:hAnsi="Garamond"/>
          <w:sz w:val="24"/>
          <w:szCs w:val="24"/>
        </w:rPr>
        <w:t xml:space="preserve">, </w:t>
      </w:r>
      <w:r w:rsidR="007F5CC6" w:rsidRPr="00C10FA8">
        <w:rPr>
          <w:rFonts w:ascii="Garamond" w:hAnsi="Garamond"/>
          <w:sz w:val="24"/>
          <w:szCs w:val="24"/>
        </w:rPr>
        <w:t xml:space="preserve">si </w:t>
      </w:r>
      <w:r w:rsidR="00B76E9E" w:rsidRPr="00C10FA8">
        <w:rPr>
          <w:rFonts w:ascii="Garamond" w:hAnsi="Garamond"/>
          <w:sz w:val="24"/>
          <w:szCs w:val="24"/>
        </w:rPr>
        <w:t>è conclusa</w:t>
      </w:r>
      <w:r w:rsidR="007F5CC6" w:rsidRPr="00C10FA8">
        <w:rPr>
          <w:rFonts w:ascii="Garamond" w:hAnsi="Garamond"/>
          <w:sz w:val="24"/>
          <w:szCs w:val="24"/>
        </w:rPr>
        <w:t xml:space="preserve"> con il passaggio in giudicato della sentenza della Corte di Appello di</w:t>
      </w:r>
      <w:r w:rsidR="00812B1D">
        <w:rPr>
          <w:rFonts w:ascii="Garamond" w:hAnsi="Garamond"/>
          <w:sz w:val="24"/>
          <w:szCs w:val="24"/>
        </w:rPr>
        <w:t xml:space="preserve"> …… </w:t>
      </w:r>
      <w:r w:rsidR="007F5CC6" w:rsidRPr="00C10FA8">
        <w:rPr>
          <w:rFonts w:ascii="Garamond" w:hAnsi="Garamond"/>
          <w:sz w:val="24"/>
          <w:szCs w:val="24"/>
        </w:rPr>
        <w:t xml:space="preserve">in data </w:t>
      </w:r>
      <w:r w:rsidR="00812B1D">
        <w:rPr>
          <w:rFonts w:ascii="Garamond" w:hAnsi="Garamond"/>
          <w:sz w:val="24"/>
          <w:szCs w:val="24"/>
        </w:rPr>
        <w:t>…/…/……</w:t>
      </w:r>
      <w:r w:rsidR="00C573A4" w:rsidRPr="00C10FA8">
        <w:rPr>
          <w:rFonts w:ascii="Garamond" w:hAnsi="Garamond"/>
          <w:sz w:val="24"/>
          <w:szCs w:val="24"/>
        </w:rPr>
        <w:t xml:space="preserve">; </w:t>
      </w:r>
      <w:r w:rsidR="00ED3A1C">
        <w:rPr>
          <w:rFonts w:ascii="Garamond" w:hAnsi="Garamond"/>
          <w:sz w:val="24"/>
          <w:szCs w:val="24"/>
        </w:rPr>
        <w:t>ne consegue</w:t>
      </w:r>
      <w:r w:rsidR="00C573A4" w:rsidRPr="00C10FA8">
        <w:rPr>
          <w:rFonts w:ascii="Garamond" w:hAnsi="Garamond"/>
          <w:sz w:val="24"/>
          <w:szCs w:val="24"/>
        </w:rPr>
        <w:t xml:space="preserve"> il chiaro diritto dell’odierno ricorrente </w:t>
      </w:r>
      <w:r w:rsidR="00562BC0">
        <w:rPr>
          <w:rFonts w:ascii="Garamond" w:hAnsi="Garamond"/>
          <w:sz w:val="24"/>
          <w:szCs w:val="24"/>
        </w:rPr>
        <w:t>ad ottenere un’equa riparazione dei d</w:t>
      </w:r>
      <w:r w:rsidR="00C573A4" w:rsidRPr="00C10FA8">
        <w:rPr>
          <w:rFonts w:ascii="Garamond" w:hAnsi="Garamond"/>
          <w:sz w:val="24"/>
          <w:szCs w:val="24"/>
        </w:rPr>
        <w:t>ann</w:t>
      </w:r>
      <w:r w:rsidR="00562BC0">
        <w:rPr>
          <w:rFonts w:ascii="Garamond" w:hAnsi="Garamond"/>
          <w:sz w:val="24"/>
          <w:szCs w:val="24"/>
        </w:rPr>
        <w:t>i</w:t>
      </w:r>
      <w:r w:rsidR="00C573A4" w:rsidRPr="00C10FA8">
        <w:rPr>
          <w:rFonts w:ascii="Garamond" w:hAnsi="Garamond"/>
          <w:sz w:val="24"/>
          <w:szCs w:val="24"/>
        </w:rPr>
        <w:t xml:space="preserve"> patrimonial</w:t>
      </w:r>
      <w:r w:rsidR="00562BC0">
        <w:rPr>
          <w:rFonts w:ascii="Garamond" w:hAnsi="Garamond"/>
          <w:sz w:val="24"/>
          <w:szCs w:val="24"/>
        </w:rPr>
        <w:t>i</w:t>
      </w:r>
      <w:r w:rsidR="00C573A4" w:rsidRPr="00C10FA8">
        <w:rPr>
          <w:rFonts w:ascii="Garamond" w:hAnsi="Garamond"/>
          <w:sz w:val="24"/>
          <w:szCs w:val="24"/>
        </w:rPr>
        <w:t xml:space="preserve"> e non patrimonial</w:t>
      </w:r>
      <w:r w:rsidR="00562BC0">
        <w:rPr>
          <w:rFonts w:ascii="Garamond" w:hAnsi="Garamond"/>
          <w:sz w:val="24"/>
          <w:szCs w:val="24"/>
        </w:rPr>
        <w:t>i</w:t>
      </w:r>
      <w:r w:rsidR="00C573A4" w:rsidRPr="00C10FA8">
        <w:rPr>
          <w:rFonts w:ascii="Garamond" w:hAnsi="Garamond"/>
          <w:sz w:val="24"/>
          <w:szCs w:val="24"/>
        </w:rPr>
        <w:t xml:space="preserve"> subito</w:t>
      </w:r>
      <w:r w:rsidR="00562BC0">
        <w:rPr>
          <w:rFonts w:ascii="Garamond" w:hAnsi="Garamond"/>
          <w:sz w:val="24"/>
          <w:szCs w:val="24"/>
        </w:rPr>
        <w:t xml:space="preserve"> in virtù delle norme sopra citate</w:t>
      </w:r>
      <w:r w:rsidR="00C573A4" w:rsidRPr="00C10FA8">
        <w:rPr>
          <w:rFonts w:ascii="Garamond" w:hAnsi="Garamond"/>
          <w:sz w:val="24"/>
          <w:szCs w:val="24"/>
        </w:rPr>
        <w:t xml:space="preserve">.  </w:t>
      </w:r>
    </w:p>
    <w:p w14:paraId="63A4CE42" w14:textId="511EF206" w:rsidR="00A6665A" w:rsidRPr="00C10FA8" w:rsidRDefault="00D26771" w:rsidP="00387123">
      <w:pPr>
        <w:spacing w:after="0" w:line="360" w:lineRule="auto"/>
        <w:contextualSpacing/>
        <w:jc w:val="both"/>
        <w:rPr>
          <w:rFonts w:ascii="Garamond" w:hAnsi="Garamond"/>
          <w:sz w:val="24"/>
          <w:szCs w:val="24"/>
        </w:rPr>
      </w:pPr>
      <w:r w:rsidRPr="00C10FA8">
        <w:rPr>
          <w:rFonts w:ascii="Garamond" w:hAnsi="Garamond"/>
          <w:b/>
          <w:bCs/>
          <w:sz w:val="24"/>
          <w:szCs w:val="24"/>
        </w:rPr>
        <w:t>III.II -</w:t>
      </w:r>
      <w:r w:rsidRPr="00C10FA8">
        <w:rPr>
          <w:rFonts w:ascii="Garamond" w:hAnsi="Garamond"/>
          <w:sz w:val="24"/>
          <w:szCs w:val="24"/>
        </w:rPr>
        <w:t xml:space="preserve"> </w:t>
      </w:r>
      <w:r w:rsidR="00ED57F9" w:rsidRPr="00C10FA8">
        <w:rPr>
          <w:rFonts w:ascii="Garamond" w:hAnsi="Garamond"/>
          <w:sz w:val="24"/>
          <w:szCs w:val="24"/>
        </w:rPr>
        <w:t>Ai sensi dell’art. 2 della L. n. 89/2001, il Giudice, nell’accertare la violazione, deve valutare la complessità del caso, l’oggetto del procedimento, il comportamento delle parti e de</w:t>
      </w:r>
      <w:r w:rsidR="00F6130C" w:rsidRPr="00C10FA8">
        <w:rPr>
          <w:rFonts w:ascii="Garamond" w:hAnsi="Garamond"/>
          <w:sz w:val="24"/>
          <w:szCs w:val="24"/>
        </w:rPr>
        <w:t>i</w:t>
      </w:r>
      <w:r w:rsidR="00ED57F9" w:rsidRPr="00C10FA8">
        <w:rPr>
          <w:rFonts w:ascii="Garamond" w:hAnsi="Garamond"/>
          <w:sz w:val="24"/>
          <w:szCs w:val="24"/>
        </w:rPr>
        <w:t xml:space="preserve"> </w:t>
      </w:r>
      <w:r w:rsidR="00F6130C" w:rsidRPr="00C10FA8">
        <w:rPr>
          <w:rFonts w:ascii="Garamond" w:hAnsi="Garamond"/>
          <w:sz w:val="24"/>
          <w:szCs w:val="24"/>
        </w:rPr>
        <w:t>G</w:t>
      </w:r>
      <w:r w:rsidR="00ED57F9" w:rsidRPr="00C10FA8">
        <w:rPr>
          <w:rFonts w:ascii="Garamond" w:hAnsi="Garamond"/>
          <w:sz w:val="24"/>
          <w:szCs w:val="24"/>
        </w:rPr>
        <w:t>iudic</w:t>
      </w:r>
      <w:r w:rsidR="00F6130C" w:rsidRPr="00C10FA8">
        <w:rPr>
          <w:rFonts w:ascii="Garamond" w:hAnsi="Garamond"/>
          <w:sz w:val="24"/>
          <w:szCs w:val="24"/>
        </w:rPr>
        <w:t>i</w:t>
      </w:r>
      <w:r w:rsidR="00ED57F9" w:rsidRPr="00C10FA8">
        <w:rPr>
          <w:rFonts w:ascii="Garamond" w:hAnsi="Garamond"/>
          <w:sz w:val="24"/>
          <w:szCs w:val="24"/>
        </w:rPr>
        <w:t xml:space="preserve"> durante il procedimento, nonché quello di ogni altro soggetto chiamato a concorrervi o a contribuire alla sua definizione. </w:t>
      </w:r>
      <w:r w:rsidR="003F0ED7">
        <w:rPr>
          <w:rFonts w:ascii="Garamond" w:hAnsi="Garamond"/>
          <w:sz w:val="24"/>
          <w:szCs w:val="24"/>
        </w:rPr>
        <w:t>Orbene</w:t>
      </w:r>
      <w:r w:rsidR="00ED57F9" w:rsidRPr="00C10FA8">
        <w:rPr>
          <w:rFonts w:ascii="Garamond" w:hAnsi="Garamond"/>
          <w:sz w:val="24"/>
          <w:szCs w:val="24"/>
        </w:rPr>
        <w:t xml:space="preserve">, nel caso che ci occupa, da quanto </w:t>
      </w:r>
      <w:r w:rsidR="003F0ED7">
        <w:rPr>
          <w:rFonts w:ascii="Garamond" w:hAnsi="Garamond"/>
          <w:sz w:val="24"/>
          <w:szCs w:val="24"/>
        </w:rPr>
        <w:t>si evince dalla documentazione in atti</w:t>
      </w:r>
      <w:r w:rsidR="00ED57F9" w:rsidRPr="00C10FA8">
        <w:rPr>
          <w:rFonts w:ascii="Garamond" w:hAnsi="Garamond"/>
          <w:sz w:val="24"/>
          <w:szCs w:val="24"/>
        </w:rPr>
        <w:t xml:space="preserve">, </w:t>
      </w:r>
      <w:r w:rsidR="00E41438" w:rsidRPr="00C10FA8">
        <w:rPr>
          <w:rFonts w:ascii="Garamond" w:hAnsi="Garamond"/>
          <w:sz w:val="24"/>
          <w:szCs w:val="24"/>
        </w:rPr>
        <w:t xml:space="preserve">il comportamento processuale del </w:t>
      </w:r>
      <w:r w:rsidR="00812B1D">
        <w:rPr>
          <w:rFonts w:ascii="Garamond" w:hAnsi="Garamond"/>
          <w:sz w:val="24"/>
          <w:szCs w:val="24"/>
        </w:rPr>
        <w:t>sig. ……</w:t>
      </w:r>
      <w:r w:rsidR="00E41438" w:rsidRPr="00C10FA8">
        <w:rPr>
          <w:rFonts w:ascii="Garamond" w:hAnsi="Garamond"/>
          <w:sz w:val="24"/>
          <w:szCs w:val="24"/>
        </w:rPr>
        <w:t xml:space="preserve"> </w:t>
      </w:r>
      <w:r w:rsidR="00ED57F9" w:rsidRPr="00C10FA8">
        <w:rPr>
          <w:rFonts w:ascii="Garamond" w:hAnsi="Garamond"/>
          <w:sz w:val="24"/>
          <w:szCs w:val="24"/>
        </w:rPr>
        <w:t xml:space="preserve">è sempre stato improntato, </w:t>
      </w:r>
      <w:r w:rsidR="00F6130C" w:rsidRPr="00C10FA8">
        <w:rPr>
          <w:rFonts w:ascii="Garamond" w:hAnsi="Garamond"/>
          <w:sz w:val="24"/>
          <w:szCs w:val="24"/>
        </w:rPr>
        <w:t>in entrambi i</w:t>
      </w:r>
      <w:r w:rsidR="00EB0F13" w:rsidRPr="00C10FA8">
        <w:rPr>
          <w:rFonts w:ascii="Garamond" w:hAnsi="Garamond"/>
          <w:sz w:val="24"/>
          <w:szCs w:val="24"/>
        </w:rPr>
        <w:t xml:space="preserve"> grad</w:t>
      </w:r>
      <w:r w:rsidR="00F6130C" w:rsidRPr="00C10FA8">
        <w:rPr>
          <w:rFonts w:ascii="Garamond" w:hAnsi="Garamond"/>
          <w:sz w:val="24"/>
          <w:szCs w:val="24"/>
        </w:rPr>
        <w:t>i</w:t>
      </w:r>
      <w:r w:rsidR="00EB0F13" w:rsidRPr="00C10FA8">
        <w:rPr>
          <w:rFonts w:ascii="Garamond" w:hAnsi="Garamond"/>
          <w:sz w:val="24"/>
          <w:szCs w:val="24"/>
        </w:rPr>
        <w:t xml:space="preserve"> d</w:t>
      </w:r>
      <w:r w:rsidR="00F6130C" w:rsidRPr="00C10FA8">
        <w:rPr>
          <w:rFonts w:ascii="Garamond" w:hAnsi="Garamond"/>
          <w:sz w:val="24"/>
          <w:szCs w:val="24"/>
        </w:rPr>
        <w:t>el</w:t>
      </w:r>
      <w:r w:rsidR="00EB0F13" w:rsidRPr="00C10FA8">
        <w:rPr>
          <w:rFonts w:ascii="Garamond" w:hAnsi="Garamond"/>
          <w:sz w:val="24"/>
          <w:szCs w:val="24"/>
        </w:rPr>
        <w:t xml:space="preserve"> giudizio</w:t>
      </w:r>
      <w:r w:rsidR="00ED57F9" w:rsidRPr="00C10FA8">
        <w:rPr>
          <w:rFonts w:ascii="Garamond" w:hAnsi="Garamond"/>
          <w:sz w:val="24"/>
          <w:szCs w:val="24"/>
        </w:rPr>
        <w:t xml:space="preserve">, </w:t>
      </w:r>
      <w:r w:rsidR="00F6130C" w:rsidRPr="00C10FA8">
        <w:rPr>
          <w:rFonts w:ascii="Garamond" w:hAnsi="Garamond"/>
          <w:sz w:val="24"/>
          <w:szCs w:val="24"/>
        </w:rPr>
        <w:t xml:space="preserve">sia </w:t>
      </w:r>
      <w:r w:rsidR="00ED57F9" w:rsidRPr="00C10FA8">
        <w:rPr>
          <w:rFonts w:ascii="Garamond" w:hAnsi="Garamond"/>
          <w:sz w:val="24"/>
          <w:szCs w:val="24"/>
        </w:rPr>
        <w:t xml:space="preserve">da </w:t>
      </w:r>
      <w:r w:rsidR="00A6665A" w:rsidRPr="00C10FA8">
        <w:rPr>
          <w:rFonts w:ascii="Garamond" w:hAnsi="Garamond"/>
          <w:sz w:val="24"/>
          <w:szCs w:val="24"/>
        </w:rPr>
        <w:t xml:space="preserve">diligenza </w:t>
      </w:r>
      <w:r w:rsidR="00F6130C" w:rsidRPr="00C10FA8">
        <w:rPr>
          <w:rFonts w:ascii="Garamond" w:hAnsi="Garamond"/>
          <w:sz w:val="24"/>
          <w:szCs w:val="24"/>
        </w:rPr>
        <w:t>che da</w:t>
      </w:r>
      <w:r w:rsidR="00A6665A" w:rsidRPr="00C10FA8">
        <w:rPr>
          <w:rFonts w:ascii="Garamond" w:hAnsi="Garamond"/>
          <w:sz w:val="24"/>
          <w:szCs w:val="24"/>
        </w:rPr>
        <w:t xml:space="preserve"> correttezza, non </w:t>
      </w:r>
      <w:r w:rsidR="00F6130C" w:rsidRPr="00C10FA8">
        <w:rPr>
          <w:rFonts w:ascii="Garamond" w:hAnsi="Garamond"/>
          <w:sz w:val="24"/>
          <w:szCs w:val="24"/>
        </w:rPr>
        <w:t xml:space="preserve">avendo </w:t>
      </w:r>
      <w:r w:rsidR="00ED57F9" w:rsidRPr="00C10FA8">
        <w:rPr>
          <w:rFonts w:ascii="Garamond" w:hAnsi="Garamond"/>
          <w:sz w:val="24"/>
          <w:szCs w:val="24"/>
        </w:rPr>
        <w:t xml:space="preserve">mai </w:t>
      </w:r>
      <w:r w:rsidR="00A6665A" w:rsidRPr="00C10FA8">
        <w:rPr>
          <w:rFonts w:ascii="Garamond" w:hAnsi="Garamond"/>
          <w:sz w:val="24"/>
          <w:szCs w:val="24"/>
        </w:rPr>
        <w:t>utilizzat</w:t>
      </w:r>
      <w:r w:rsidR="00F6130C" w:rsidRPr="00C10FA8">
        <w:rPr>
          <w:rFonts w:ascii="Garamond" w:hAnsi="Garamond"/>
          <w:sz w:val="24"/>
          <w:szCs w:val="24"/>
        </w:rPr>
        <w:t>o</w:t>
      </w:r>
      <w:r w:rsidR="00A6665A" w:rsidRPr="00C10FA8">
        <w:rPr>
          <w:rFonts w:ascii="Garamond" w:hAnsi="Garamond"/>
          <w:sz w:val="24"/>
          <w:szCs w:val="24"/>
        </w:rPr>
        <w:t xml:space="preserve"> alcuna tecnica dilatoria</w:t>
      </w:r>
      <w:r w:rsidR="00F6130C" w:rsidRPr="00C10FA8">
        <w:rPr>
          <w:rFonts w:ascii="Garamond" w:hAnsi="Garamond"/>
          <w:sz w:val="24"/>
          <w:szCs w:val="24"/>
        </w:rPr>
        <w:t xml:space="preserve"> né tantomeno </w:t>
      </w:r>
      <w:r w:rsidR="003B7B6D" w:rsidRPr="00C10FA8">
        <w:rPr>
          <w:rFonts w:ascii="Garamond" w:hAnsi="Garamond"/>
          <w:sz w:val="24"/>
          <w:szCs w:val="24"/>
        </w:rPr>
        <w:t>ri</w:t>
      </w:r>
      <w:r w:rsidR="00F6130C" w:rsidRPr="00C10FA8">
        <w:rPr>
          <w:rFonts w:ascii="Garamond" w:hAnsi="Garamond"/>
          <w:sz w:val="24"/>
          <w:szCs w:val="24"/>
        </w:rPr>
        <w:t xml:space="preserve">chiesto un </w:t>
      </w:r>
      <w:r w:rsidR="003B7B6D" w:rsidRPr="00C10FA8">
        <w:rPr>
          <w:rFonts w:ascii="Garamond" w:hAnsi="Garamond"/>
          <w:sz w:val="24"/>
          <w:szCs w:val="24"/>
        </w:rPr>
        <w:t xml:space="preserve">solo </w:t>
      </w:r>
      <w:r w:rsidR="00F6130C" w:rsidRPr="00C10FA8">
        <w:rPr>
          <w:rFonts w:ascii="Garamond" w:hAnsi="Garamond"/>
          <w:sz w:val="24"/>
          <w:szCs w:val="24"/>
        </w:rPr>
        <w:t>rinvio per trattative o bonario componimento.</w:t>
      </w:r>
      <w:r w:rsidR="0056555B" w:rsidRPr="00C10FA8">
        <w:rPr>
          <w:rFonts w:ascii="Garamond" w:hAnsi="Garamond"/>
          <w:sz w:val="24"/>
          <w:szCs w:val="24"/>
        </w:rPr>
        <w:t xml:space="preserve"> </w:t>
      </w:r>
      <w:r w:rsidR="00852A72" w:rsidRPr="00C10FA8">
        <w:rPr>
          <w:rFonts w:ascii="Garamond" w:hAnsi="Garamond"/>
          <w:sz w:val="24"/>
          <w:szCs w:val="24"/>
        </w:rPr>
        <w:t xml:space="preserve"> </w:t>
      </w:r>
      <w:r w:rsidR="00D770AE" w:rsidRPr="00C10FA8">
        <w:rPr>
          <w:rFonts w:ascii="Garamond" w:hAnsi="Garamond"/>
          <w:sz w:val="24"/>
          <w:szCs w:val="24"/>
        </w:rPr>
        <w:t xml:space="preserve">In altri termini, il comportamento del </w:t>
      </w:r>
      <w:r w:rsidR="00812B1D">
        <w:rPr>
          <w:rFonts w:ascii="Garamond" w:hAnsi="Garamond"/>
          <w:sz w:val="24"/>
          <w:szCs w:val="24"/>
        </w:rPr>
        <w:t>sig.</w:t>
      </w:r>
      <w:proofErr w:type="gramStart"/>
      <w:r w:rsidR="00812B1D">
        <w:rPr>
          <w:rFonts w:ascii="Garamond" w:hAnsi="Garamond"/>
          <w:sz w:val="24"/>
          <w:szCs w:val="24"/>
        </w:rPr>
        <w:t xml:space="preserve"> ….</w:t>
      </w:r>
      <w:proofErr w:type="gramEnd"/>
      <w:r w:rsidR="00812B1D">
        <w:rPr>
          <w:rFonts w:ascii="Garamond" w:hAnsi="Garamond"/>
          <w:sz w:val="24"/>
          <w:szCs w:val="24"/>
        </w:rPr>
        <w:t>.</w:t>
      </w:r>
      <w:r w:rsidR="00D770AE" w:rsidRPr="00C10FA8">
        <w:rPr>
          <w:rFonts w:ascii="Garamond" w:hAnsi="Garamond"/>
          <w:sz w:val="24"/>
          <w:szCs w:val="24"/>
        </w:rPr>
        <w:t xml:space="preserve">, in alcun modo, ha determinato o contribuito </w:t>
      </w:r>
      <w:r w:rsidR="00AA1F9E" w:rsidRPr="00C10FA8">
        <w:rPr>
          <w:rFonts w:ascii="Garamond" w:hAnsi="Garamond"/>
          <w:sz w:val="24"/>
          <w:szCs w:val="24"/>
        </w:rPr>
        <w:t>allo sforamento del termine di ragionevole durato previsto per legge</w:t>
      </w:r>
      <w:r w:rsidR="000766F3">
        <w:rPr>
          <w:rFonts w:ascii="Garamond" w:hAnsi="Garamond"/>
          <w:sz w:val="24"/>
          <w:szCs w:val="24"/>
        </w:rPr>
        <w:t>.</w:t>
      </w:r>
    </w:p>
    <w:p w14:paraId="53E3FC70" w14:textId="58820A1B" w:rsidR="00607EB3" w:rsidRPr="00C10FA8" w:rsidRDefault="00607EB3" w:rsidP="00387123">
      <w:pPr>
        <w:spacing w:after="0" w:line="360" w:lineRule="auto"/>
        <w:contextualSpacing/>
        <w:jc w:val="both"/>
        <w:rPr>
          <w:rFonts w:ascii="Garamond" w:hAnsi="Garamond"/>
          <w:b/>
          <w:sz w:val="24"/>
          <w:szCs w:val="24"/>
        </w:rPr>
      </w:pPr>
      <w:r w:rsidRPr="00C10FA8">
        <w:rPr>
          <w:rFonts w:ascii="Garamond" w:hAnsi="Garamond"/>
          <w:b/>
          <w:sz w:val="24"/>
          <w:szCs w:val="24"/>
        </w:rPr>
        <w:t xml:space="preserve">IV. - SUL QUANTUM DEI DANNI </w:t>
      </w:r>
      <w:r w:rsidR="002811F5" w:rsidRPr="00C10FA8">
        <w:rPr>
          <w:rFonts w:ascii="Garamond" w:hAnsi="Garamond"/>
          <w:b/>
          <w:sz w:val="24"/>
          <w:szCs w:val="24"/>
        </w:rPr>
        <w:t>SUBITI</w:t>
      </w:r>
    </w:p>
    <w:p w14:paraId="063FE6C3" w14:textId="3ABFF72A" w:rsidR="008C2B62" w:rsidRPr="00C10FA8" w:rsidRDefault="00607EB3" w:rsidP="00387123">
      <w:pPr>
        <w:spacing w:after="0" w:line="360" w:lineRule="auto"/>
        <w:contextualSpacing/>
        <w:jc w:val="both"/>
        <w:rPr>
          <w:rFonts w:ascii="Garamond" w:hAnsi="Garamond"/>
          <w:sz w:val="24"/>
          <w:szCs w:val="24"/>
        </w:rPr>
      </w:pPr>
      <w:r w:rsidRPr="00C10FA8">
        <w:rPr>
          <w:rFonts w:ascii="Garamond" w:hAnsi="Garamond"/>
          <w:b/>
          <w:sz w:val="24"/>
          <w:szCs w:val="24"/>
        </w:rPr>
        <w:t xml:space="preserve">IV.I </w:t>
      </w:r>
      <w:r w:rsidR="002E0371">
        <w:rPr>
          <w:rFonts w:ascii="Garamond" w:hAnsi="Garamond"/>
          <w:b/>
          <w:sz w:val="24"/>
          <w:szCs w:val="24"/>
        </w:rPr>
        <w:t>-</w:t>
      </w:r>
      <w:r w:rsidRPr="00C10FA8">
        <w:rPr>
          <w:rFonts w:ascii="Garamond" w:hAnsi="Garamond"/>
          <w:b/>
          <w:sz w:val="24"/>
          <w:szCs w:val="24"/>
        </w:rPr>
        <w:t xml:space="preserve"> </w:t>
      </w:r>
      <w:r w:rsidR="002E0371" w:rsidRPr="002E0371">
        <w:rPr>
          <w:rFonts w:ascii="Garamond" w:hAnsi="Garamond"/>
          <w:bCs/>
          <w:sz w:val="24"/>
          <w:szCs w:val="24"/>
        </w:rPr>
        <w:t xml:space="preserve">È </w:t>
      </w:r>
      <w:r w:rsidR="00C70F8F" w:rsidRPr="002E0371">
        <w:rPr>
          <w:rFonts w:ascii="Garamond" w:hAnsi="Garamond"/>
          <w:bCs/>
          <w:sz w:val="24"/>
          <w:szCs w:val="24"/>
        </w:rPr>
        <w:t>di indubbia</w:t>
      </w:r>
      <w:r w:rsidR="00C70F8F" w:rsidRPr="00C10FA8">
        <w:rPr>
          <w:rFonts w:ascii="Garamond" w:hAnsi="Garamond"/>
          <w:sz w:val="24"/>
          <w:szCs w:val="24"/>
        </w:rPr>
        <w:t xml:space="preserve"> evidenza </w:t>
      </w:r>
      <w:r w:rsidR="00E16D74" w:rsidRPr="00C10FA8">
        <w:rPr>
          <w:rFonts w:ascii="Garamond" w:hAnsi="Garamond"/>
          <w:sz w:val="24"/>
          <w:szCs w:val="24"/>
        </w:rPr>
        <w:t xml:space="preserve">come </w:t>
      </w:r>
      <w:r w:rsidR="000E3310" w:rsidRPr="00C10FA8">
        <w:rPr>
          <w:rFonts w:ascii="Garamond" w:hAnsi="Garamond"/>
          <w:sz w:val="24"/>
          <w:szCs w:val="24"/>
        </w:rPr>
        <w:t xml:space="preserve">la </w:t>
      </w:r>
      <w:r w:rsidR="00656E8F" w:rsidRPr="00C10FA8">
        <w:rPr>
          <w:rFonts w:ascii="Garamond" w:hAnsi="Garamond"/>
          <w:sz w:val="24"/>
          <w:szCs w:val="24"/>
        </w:rPr>
        <w:t xml:space="preserve">violazione del termine di ragionevole durata </w:t>
      </w:r>
      <w:r w:rsidR="00E16D74" w:rsidRPr="00C10FA8">
        <w:rPr>
          <w:rFonts w:ascii="Garamond" w:hAnsi="Garamond"/>
          <w:iCs/>
          <w:sz w:val="24"/>
          <w:szCs w:val="24"/>
        </w:rPr>
        <w:t>a</w:t>
      </w:r>
      <w:r w:rsidR="00656E8F" w:rsidRPr="00C10FA8">
        <w:rPr>
          <w:rFonts w:ascii="Garamond" w:hAnsi="Garamond"/>
          <w:iCs/>
          <w:sz w:val="24"/>
          <w:szCs w:val="24"/>
        </w:rPr>
        <w:t>bb</w:t>
      </w:r>
      <w:r w:rsidR="00656E8F" w:rsidRPr="00C10FA8">
        <w:rPr>
          <w:rFonts w:ascii="Garamond" w:hAnsi="Garamond"/>
          <w:sz w:val="24"/>
          <w:szCs w:val="24"/>
        </w:rPr>
        <w:t>ia gravemente leso i diritti dell’odierno ricorrente e causato allo stesso gravi danni non patrimoniali</w:t>
      </w:r>
      <w:r w:rsidR="00C04867" w:rsidRPr="00C10FA8">
        <w:rPr>
          <w:rFonts w:ascii="Garamond" w:hAnsi="Garamond"/>
          <w:sz w:val="24"/>
          <w:szCs w:val="24"/>
        </w:rPr>
        <w:t xml:space="preserve"> </w:t>
      </w:r>
      <w:r w:rsidR="0040471D" w:rsidRPr="00C10FA8">
        <w:rPr>
          <w:rFonts w:ascii="Garamond" w:hAnsi="Garamond"/>
          <w:sz w:val="24"/>
          <w:szCs w:val="24"/>
        </w:rPr>
        <w:t>consistiti</w:t>
      </w:r>
      <w:r w:rsidR="00C04867" w:rsidRPr="00C10FA8">
        <w:rPr>
          <w:rFonts w:ascii="Garamond" w:hAnsi="Garamond"/>
          <w:sz w:val="24"/>
          <w:szCs w:val="24"/>
        </w:rPr>
        <w:t xml:space="preserve"> </w:t>
      </w:r>
      <w:r w:rsidR="00E16D74" w:rsidRPr="00C10FA8">
        <w:rPr>
          <w:rFonts w:ascii="Garamond" w:hAnsi="Garamond"/>
          <w:sz w:val="24"/>
          <w:szCs w:val="24"/>
        </w:rPr>
        <w:t>in notevoli disagi psichici e morali,</w:t>
      </w:r>
      <w:r w:rsidR="0040471D" w:rsidRPr="00C10FA8">
        <w:rPr>
          <w:rFonts w:ascii="Garamond" w:hAnsi="Garamond"/>
          <w:sz w:val="24"/>
          <w:szCs w:val="24"/>
        </w:rPr>
        <w:t xml:space="preserve"> </w:t>
      </w:r>
      <w:r w:rsidR="00C33956" w:rsidRPr="00C10FA8">
        <w:rPr>
          <w:rFonts w:ascii="Garamond" w:hAnsi="Garamond"/>
          <w:sz w:val="24"/>
          <w:szCs w:val="24"/>
        </w:rPr>
        <w:t xml:space="preserve">ansia e dispiacere, </w:t>
      </w:r>
      <w:r w:rsidR="00E16D74" w:rsidRPr="00C10FA8">
        <w:rPr>
          <w:rFonts w:ascii="Garamond" w:hAnsi="Garamond"/>
          <w:sz w:val="24"/>
          <w:szCs w:val="24"/>
        </w:rPr>
        <w:t>protratti</w:t>
      </w:r>
      <w:r w:rsidR="0040471D" w:rsidRPr="00C10FA8">
        <w:rPr>
          <w:rFonts w:ascii="Garamond" w:hAnsi="Garamond"/>
          <w:sz w:val="24"/>
          <w:szCs w:val="24"/>
        </w:rPr>
        <w:t>si</w:t>
      </w:r>
      <w:r w:rsidR="00E16D74" w:rsidRPr="00C10FA8">
        <w:rPr>
          <w:rFonts w:ascii="Garamond" w:hAnsi="Garamond"/>
          <w:sz w:val="24"/>
          <w:szCs w:val="24"/>
        </w:rPr>
        <w:t xml:space="preserve"> </w:t>
      </w:r>
      <w:r w:rsidR="00E16D74" w:rsidRPr="00C10FA8">
        <w:rPr>
          <w:rFonts w:ascii="Garamond" w:hAnsi="Garamond"/>
          <w:b/>
          <w:bCs/>
          <w:sz w:val="24"/>
          <w:szCs w:val="24"/>
          <w:u w:val="single"/>
        </w:rPr>
        <w:t>per oltre</w:t>
      </w:r>
      <w:proofErr w:type="gramStart"/>
      <w:r w:rsidR="00E16D74" w:rsidRPr="00C10FA8">
        <w:rPr>
          <w:rFonts w:ascii="Garamond" w:hAnsi="Garamond"/>
          <w:b/>
          <w:bCs/>
          <w:sz w:val="24"/>
          <w:szCs w:val="24"/>
          <w:u w:val="single"/>
        </w:rPr>
        <w:t xml:space="preserve"> </w:t>
      </w:r>
      <w:r w:rsidR="00AB3487">
        <w:rPr>
          <w:rFonts w:ascii="Garamond" w:hAnsi="Garamond"/>
          <w:b/>
          <w:bCs/>
          <w:sz w:val="24"/>
          <w:szCs w:val="24"/>
          <w:u w:val="single"/>
        </w:rPr>
        <w:t>….</w:t>
      </w:r>
      <w:proofErr w:type="gramEnd"/>
      <w:r w:rsidR="00AB3487">
        <w:rPr>
          <w:rFonts w:ascii="Garamond" w:hAnsi="Garamond"/>
          <w:b/>
          <w:bCs/>
          <w:sz w:val="24"/>
          <w:szCs w:val="24"/>
          <w:u w:val="single"/>
        </w:rPr>
        <w:t>.</w:t>
      </w:r>
      <w:r w:rsidR="0040471D" w:rsidRPr="00C10FA8">
        <w:rPr>
          <w:rFonts w:ascii="Garamond" w:hAnsi="Garamond"/>
          <w:b/>
          <w:bCs/>
          <w:sz w:val="24"/>
          <w:szCs w:val="24"/>
          <w:u w:val="single"/>
        </w:rPr>
        <w:t xml:space="preserve"> </w:t>
      </w:r>
      <w:r w:rsidR="00E16D74" w:rsidRPr="00C10FA8">
        <w:rPr>
          <w:rFonts w:ascii="Garamond" w:hAnsi="Garamond"/>
          <w:b/>
          <w:bCs/>
          <w:sz w:val="24"/>
          <w:szCs w:val="24"/>
          <w:u w:val="single"/>
        </w:rPr>
        <w:t>anni</w:t>
      </w:r>
      <w:r w:rsidR="0040471D" w:rsidRPr="00C10FA8">
        <w:rPr>
          <w:rFonts w:ascii="Garamond" w:hAnsi="Garamond"/>
          <w:b/>
          <w:bCs/>
          <w:sz w:val="24"/>
          <w:szCs w:val="24"/>
          <w:u w:val="single"/>
        </w:rPr>
        <w:t>!</w:t>
      </w:r>
      <w:r w:rsidR="00263144" w:rsidRPr="00C10FA8">
        <w:rPr>
          <w:rFonts w:ascii="Garamond" w:hAnsi="Garamond"/>
          <w:b/>
          <w:bCs/>
          <w:sz w:val="24"/>
          <w:szCs w:val="24"/>
        </w:rPr>
        <w:t xml:space="preserve"> </w:t>
      </w:r>
      <w:r w:rsidR="00C70F8F" w:rsidRPr="00C70F8F">
        <w:rPr>
          <w:rFonts w:ascii="Garamond" w:hAnsi="Garamond"/>
          <w:sz w:val="24"/>
          <w:szCs w:val="24"/>
        </w:rPr>
        <w:t>Ne consegue</w:t>
      </w:r>
      <w:r w:rsidR="00C70F8F">
        <w:rPr>
          <w:rFonts w:ascii="Garamond" w:hAnsi="Garamond"/>
          <w:sz w:val="24"/>
          <w:szCs w:val="24"/>
        </w:rPr>
        <w:t>,</w:t>
      </w:r>
      <w:r w:rsidR="00C70F8F" w:rsidRPr="00C70F8F">
        <w:rPr>
          <w:rFonts w:ascii="Garamond" w:hAnsi="Garamond"/>
          <w:sz w:val="24"/>
          <w:szCs w:val="24"/>
        </w:rPr>
        <w:t xml:space="preserve"> pertanto</w:t>
      </w:r>
      <w:r w:rsidR="00C70F8F">
        <w:rPr>
          <w:rFonts w:ascii="Garamond" w:hAnsi="Garamond"/>
          <w:sz w:val="24"/>
          <w:szCs w:val="24"/>
        </w:rPr>
        <w:t>,</w:t>
      </w:r>
      <w:r w:rsidR="00C70F8F" w:rsidRPr="00C70F8F">
        <w:rPr>
          <w:rFonts w:ascii="Garamond" w:hAnsi="Garamond"/>
          <w:sz w:val="24"/>
          <w:szCs w:val="24"/>
        </w:rPr>
        <w:t xml:space="preserve"> il chiaro diritto del ricorrente ad ottenere un’equa riparazione dei danni subiti</w:t>
      </w:r>
      <w:r w:rsidR="0075638B">
        <w:rPr>
          <w:rFonts w:ascii="Garamond" w:hAnsi="Garamond"/>
          <w:sz w:val="24"/>
          <w:szCs w:val="24"/>
        </w:rPr>
        <w:t xml:space="preserve"> alla luce delle norme sopra citate.</w:t>
      </w:r>
      <w:r w:rsidR="00C70F8F" w:rsidRPr="00C70F8F">
        <w:rPr>
          <w:rFonts w:ascii="Garamond" w:hAnsi="Garamond"/>
          <w:sz w:val="24"/>
          <w:szCs w:val="24"/>
        </w:rPr>
        <w:t xml:space="preserve"> Sul punto</w:t>
      </w:r>
      <w:r w:rsidR="00E16D74" w:rsidRPr="00C70F8F">
        <w:rPr>
          <w:rFonts w:ascii="Garamond" w:hAnsi="Garamond"/>
          <w:sz w:val="24"/>
          <w:szCs w:val="24"/>
        </w:rPr>
        <w:t xml:space="preserve">, </w:t>
      </w:r>
      <w:r w:rsidR="007E3F01">
        <w:rPr>
          <w:rFonts w:ascii="Garamond" w:hAnsi="Garamond"/>
          <w:sz w:val="24"/>
          <w:szCs w:val="24"/>
        </w:rPr>
        <w:t xml:space="preserve">il Supremo Collegio si </w:t>
      </w:r>
      <w:r w:rsidR="00263144" w:rsidRPr="00C10FA8">
        <w:rPr>
          <w:rFonts w:ascii="Garamond" w:hAnsi="Garamond"/>
          <w:sz w:val="24"/>
          <w:szCs w:val="24"/>
        </w:rPr>
        <w:t>è così pronunciat</w:t>
      </w:r>
      <w:r w:rsidR="007E3F01">
        <w:rPr>
          <w:rFonts w:ascii="Garamond" w:hAnsi="Garamond"/>
          <w:sz w:val="24"/>
          <w:szCs w:val="24"/>
        </w:rPr>
        <w:t>o</w:t>
      </w:r>
      <w:r w:rsidR="003C70B7" w:rsidRPr="00C10FA8">
        <w:rPr>
          <w:rFonts w:ascii="Garamond" w:hAnsi="Garamond"/>
          <w:sz w:val="24"/>
          <w:szCs w:val="24"/>
        </w:rPr>
        <w:t>: “</w:t>
      </w:r>
      <w:r w:rsidR="003C70B7" w:rsidRPr="00C10FA8">
        <w:rPr>
          <w:rFonts w:ascii="Garamond" w:hAnsi="Garamond"/>
          <w:b/>
          <w:i/>
          <w:iCs/>
          <w:sz w:val="24"/>
          <w:szCs w:val="24"/>
          <w:u w:val="single"/>
        </w:rPr>
        <w:t>il danno</w:t>
      </w:r>
      <w:r w:rsidR="003C70B7" w:rsidRPr="00C10FA8">
        <w:rPr>
          <w:rFonts w:ascii="Garamond" w:hAnsi="Garamond"/>
          <w:b/>
          <w:i/>
          <w:sz w:val="24"/>
          <w:szCs w:val="24"/>
          <w:u w:val="single"/>
        </w:rPr>
        <w:t xml:space="preserve"> non patrimoniale è conseguenza normale</w:t>
      </w:r>
      <w:r w:rsidR="003C70B7" w:rsidRPr="00C10FA8">
        <w:rPr>
          <w:rFonts w:ascii="Garamond" w:hAnsi="Garamond"/>
          <w:i/>
          <w:sz w:val="24"/>
          <w:szCs w:val="24"/>
        </w:rPr>
        <w:t xml:space="preserve">, ancorché non automatica, </w:t>
      </w:r>
      <w:r w:rsidR="003C70B7" w:rsidRPr="00C10FA8">
        <w:rPr>
          <w:rFonts w:ascii="Garamond" w:hAnsi="Garamond"/>
          <w:b/>
          <w:i/>
          <w:sz w:val="24"/>
          <w:szCs w:val="24"/>
          <w:u w:val="single"/>
        </w:rPr>
        <w:t xml:space="preserve">della violazione del diritto alla ragionevole durata del processo e va ritenuto sussistente, senza bisogno di specifica prova (diretta o presuntiva), in </w:t>
      </w:r>
      <w:r w:rsidR="003C70B7" w:rsidRPr="00C10FA8">
        <w:rPr>
          <w:rFonts w:ascii="Garamond" w:hAnsi="Garamond"/>
          <w:b/>
          <w:i/>
          <w:sz w:val="24"/>
          <w:szCs w:val="24"/>
          <w:u w:val="single"/>
        </w:rPr>
        <w:lastRenderedPageBreak/>
        <w:t>ragione dell</w:t>
      </w:r>
      <w:r w:rsidR="00263144" w:rsidRPr="00C10FA8">
        <w:rPr>
          <w:rFonts w:ascii="Garamond" w:hAnsi="Garamond"/>
          <w:b/>
          <w:i/>
          <w:sz w:val="24"/>
          <w:szCs w:val="24"/>
          <w:u w:val="single"/>
        </w:rPr>
        <w:t>’</w:t>
      </w:r>
      <w:r w:rsidR="003C70B7" w:rsidRPr="00C10FA8">
        <w:rPr>
          <w:rFonts w:ascii="Garamond" w:hAnsi="Garamond"/>
          <w:b/>
          <w:i/>
          <w:sz w:val="24"/>
          <w:szCs w:val="24"/>
          <w:u w:val="single"/>
        </w:rPr>
        <w:t>obiettivo riscontro di detta violazione</w:t>
      </w:r>
      <w:r w:rsidR="003C70B7" w:rsidRPr="00C10FA8">
        <w:rPr>
          <w:rFonts w:ascii="Garamond" w:hAnsi="Garamond"/>
          <w:i/>
          <w:sz w:val="24"/>
          <w:szCs w:val="24"/>
        </w:rPr>
        <w:t>, sempre che non ricorrano circostanze particolari che ne evidenzino l'assenza nel caso concreto</w:t>
      </w:r>
      <w:r w:rsidR="003C70B7" w:rsidRPr="00C10FA8">
        <w:rPr>
          <w:rFonts w:ascii="Garamond" w:hAnsi="Garamond"/>
          <w:sz w:val="24"/>
          <w:szCs w:val="24"/>
        </w:rPr>
        <w:t xml:space="preserve">” (Cass. </w:t>
      </w:r>
      <w:proofErr w:type="spellStart"/>
      <w:r w:rsidR="003C70B7" w:rsidRPr="00C10FA8">
        <w:rPr>
          <w:rFonts w:ascii="Garamond" w:hAnsi="Garamond"/>
          <w:sz w:val="24"/>
          <w:szCs w:val="24"/>
        </w:rPr>
        <w:t>Civ</w:t>
      </w:r>
      <w:proofErr w:type="spellEnd"/>
      <w:r w:rsidR="003C70B7" w:rsidRPr="00C10FA8">
        <w:rPr>
          <w:rFonts w:ascii="Garamond" w:hAnsi="Garamond"/>
          <w:sz w:val="24"/>
          <w:szCs w:val="24"/>
        </w:rPr>
        <w:t xml:space="preserve">. Sez. I, 29.03.2010, n. 7559); ed ancora </w:t>
      </w:r>
      <w:r w:rsidR="003C70B7" w:rsidRPr="00C10FA8">
        <w:rPr>
          <w:rFonts w:ascii="Garamond" w:hAnsi="Garamond"/>
          <w:i/>
          <w:sz w:val="24"/>
          <w:szCs w:val="24"/>
        </w:rPr>
        <w:t>“[…] in materia di equa riparazione del danno subito per l'indebito protrarsi dei procedimenti civili richiesto nel procedimento previsto dalla c.d. "Legge Pinto",</w:t>
      </w:r>
      <w:r w:rsidR="003C70B7" w:rsidRPr="00C10FA8">
        <w:rPr>
          <w:rFonts w:ascii="Garamond" w:hAnsi="Garamond"/>
          <w:b/>
          <w:bCs/>
          <w:i/>
          <w:sz w:val="24"/>
          <w:szCs w:val="24"/>
        </w:rPr>
        <w:t xml:space="preserve"> </w:t>
      </w:r>
      <w:r w:rsidR="003C70B7" w:rsidRPr="00C10FA8">
        <w:rPr>
          <w:rFonts w:ascii="Garamond" w:hAnsi="Garamond"/>
          <w:b/>
          <w:bCs/>
          <w:i/>
          <w:sz w:val="24"/>
          <w:szCs w:val="24"/>
          <w:u w:val="single"/>
        </w:rPr>
        <w:t>il medesimo danno di carattere non patrimoniale è esistente “in re</w:t>
      </w:r>
      <w:r w:rsidR="003C70B7" w:rsidRPr="00C10FA8">
        <w:rPr>
          <w:rFonts w:ascii="Garamond" w:hAnsi="Garamond"/>
          <w:b/>
          <w:i/>
          <w:sz w:val="24"/>
          <w:szCs w:val="24"/>
          <w:u w:val="single"/>
        </w:rPr>
        <w:t xml:space="preserve"> ipsa</w:t>
      </w:r>
      <w:r w:rsidR="003C70B7" w:rsidRPr="00C10FA8">
        <w:rPr>
          <w:rFonts w:ascii="Garamond" w:hAnsi="Garamond"/>
          <w:b/>
          <w:i/>
          <w:sz w:val="24"/>
          <w:szCs w:val="24"/>
        </w:rPr>
        <w:t>”</w:t>
      </w:r>
      <w:r w:rsidR="003C70B7" w:rsidRPr="00C10FA8">
        <w:rPr>
          <w:rFonts w:ascii="Garamond" w:hAnsi="Garamond"/>
          <w:bCs/>
          <w:i/>
          <w:sz w:val="24"/>
          <w:szCs w:val="24"/>
        </w:rPr>
        <w:t>, per il solo dato oggettivo del ritardo, ovvero per la semplice pendenza del procedimento</w:t>
      </w:r>
      <w:r w:rsidR="003C70B7" w:rsidRPr="00C10FA8">
        <w:rPr>
          <w:rFonts w:ascii="Garamond" w:hAnsi="Garamond"/>
          <w:bCs/>
          <w:sz w:val="24"/>
          <w:szCs w:val="24"/>
        </w:rPr>
        <w:t>”</w:t>
      </w:r>
      <w:r w:rsidR="00E8750F" w:rsidRPr="00C10FA8">
        <w:rPr>
          <w:rFonts w:ascii="Garamond" w:hAnsi="Garamond"/>
          <w:bCs/>
          <w:sz w:val="24"/>
          <w:szCs w:val="24"/>
        </w:rPr>
        <w:t xml:space="preserve"> </w:t>
      </w:r>
      <w:r w:rsidR="003C70B7" w:rsidRPr="00C10FA8">
        <w:rPr>
          <w:rFonts w:ascii="Garamond" w:hAnsi="Garamond"/>
          <w:bCs/>
          <w:sz w:val="24"/>
          <w:szCs w:val="24"/>
        </w:rPr>
        <w:t xml:space="preserve">(Corte </w:t>
      </w:r>
      <w:r w:rsidR="003C70B7" w:rsidRPr="00C10FA8">
        <w:rPr>
          <w:rFonts w:ascii="Garamond" w:hAnsi="Garamond"/>
          <w:sz w:val="24"/>
          <w:szCs w:val="24"/>
        </w:rPr>
        <w:t>Appello Torino, 19.01.2011).</w:t>
      </w:r>
      <w:r w:rsidR="00263144" w:rsidRPr="00C10FA8">
        <w:rPr>
          <w:rFonts w:ascii="Garamond" w:hAnsi="Garamond"/>
          <w:sz w:val="24"/>
          <w:szCs w:val="24"/>
        </w:rPr>
        <w:t xml:space="preserve"> </w:t>
      </w:r>
      <w:r w:rsidR="009D6BC5">
        <w:rPr>
          <w:rFonts w:ascii="Garamond" w:hAnsi="Garamond"/>
          <w:sz w:val="24"/>
          <w:szCs w:val="24"/>
        </w:rPr>
        <w:t>Di talchè, i</w:t>
      </w:r>
      <w:r w:rsidR="008C2B62" w:rsidRPr="00C10FA8">
        <w:rPr>
          <w:rFonts w:ascii="Garamond" w:hAnsi="Garamond"/>
          <w:sz w:val="24"/>
          <w:szCs w:val="24"/>
        </w:rPr>
        <w:t>ncombe sullo Stato</w:t>
      </w:r>
      <w:r w:rsidR="009D6BC5">
        <w:rPr>
          <w:rFonts w:ascii="Garamond" w:hAnsi="Garamond"/>
          <w:sz w:val="24"/>
          <w:szCs w:val="24"/>
        </w:rPr>
        <w:t xml:space="preserve"> </w:t>
      </w:r>
      <w:r w:rsidR="008C2B62" w:rsidRPr="00C10FA8">
        <w:rPr>
          <w:rFonts w:ascii="Garamond" w:hAnsi="Garamond"/>
          <w:sz w:val="24"/>
          <w:szCs w:val="24"/>
        </w:rPr>
        <w:t xml:space="preserve">l’onere di dimostrare che la durata non ragionevole del processo non sia ascrivibile </w:t>
      </w:r>
      <w:r w:rsidR="00DF29D1" w:rsidRPr="00C10FA8">
        <w:rPr>
          <w:rFonts w:ascii="Garamond" w:hAnsi="Garamond"/>
          <w:sz w:val="24"/>
          <w:szCs w:val="24"/>
        </w:rPr>
        <w:t>ai propri Organi</w:t>
      </w:r>
      <w:r w:rsidR="008C2B62" w:rsidRPr="00C10FA8">
        <w:rPr>
          <w:rFonts w:ascii="Garamond" w:hAnsi="Garamond"/>
          <w:sz w:val="24"/>
          <w:szCs w:val="24"/>
        </w:rPr>
        <w:t xml:space="preserve">. Il ricorrente, </w:t>
      </w:r>
      <w:r w:rsidR="0003200C" w:rsidRPr="00C10FA8">
        <w:rPr>
          <w:rFonts w:ascii="Garamond" w:hAnsi="Garamond"/>
          <w:sz w:val="24"/>
          <w:szCs w:val="24"/>
        </w:rPr>
        <w:t xml:space="preserve">invece, </w:t>
      </w:r>
      <w:r w:rsidR="008C2B62" w:rsidRPr="00C10FA8">
        <w:rPr>
          <w:rFonts w:ascii="Garamond" w:hAnsi="Garamond"/>
          <w:sz w:val="24"/>
          <w:szCs w:val="24"/>
        </w:rPr>
        <w:t>da parte sua</w:t>
      </w:r>
      <w:r w:rsidR="009D6BC5">
        <w:rPr>
          <w:rFonts w:ascii="Garamond" w:hAnsi="Garamond"/>
          <w:sz w:val="24"/>
          <w:szCs w:val="24"/>
        </w:rPr>
        <w:t>,</w:t>
      </w:r>
      <w:r w:rsidR="0003200C" w:rsidRPr="00C10FA8">
        <w:rPr>
          <w:rFonts w:ascii="Garamond" w:hAnsi="Garamond"/>
          <w:sz w:val="24"/>
          <w:szCs w:val="24"/>
        </w:rPr>
        <w:t xml:space="preserve"> deve</w:t>
      </w:r>
      <w:r w:rsidR="008C2B62" w:rsidRPr="00C10FA8">
        <w:rPr>
          <w:rFonts w:ascii="Garamond" w:hAnsi="Garamond"/>
          <w:sz w:val="24"/>
          <w:szCs w:val="24"/>
        </w:rPr>
        <w:t xml:space="preserve"> solo limitarsi alla denuncia degli </w:t>
      </w:r>
      <w:r w:rsidR="00B16263" w:rsidRPr="00C10FA8">
        <w:rPr>
          <w:rFonts w:ascii="Garamond" w:hAnsi="Garamond"/>
          <w:sz w:val="24"/>
          <w:szCs w:val="24"/>
        </w:rPr>
        <w:t xml:space="preserve">eccessivi </w:t>
      </w:r>
      <w:r w:rsidR="008C2B62" w:rsidRPr="00C10FA8">
        <w:rPr>
          <w:rFonts w:ascii="Garamond" w:hAnsi="Garamond"/>
          <w:sz w:val="24"/>
          <w:szCs w:val="24"/>
        </w:rPr>
        <w:t>anni di durata del giudizio, spettando, come detto, al Ministero dimostrare di aver correttamente adempiuto ai propri obblighi: “</w:t>
      </w:r>
      <w:r w:rsidR="009D6BC5">
        <w:rPr>
          <w:rFonts w:ascii="Garamond" w:hAnsi="Garamond"/>
          <w:i/>
          <w:sz w:val="24"/>
          <w:szCs w:val="24"/>
        </w:rPr>
        <w:t>N</w:t>
      </w:r>
      <w:r w:rsidR="008C2B62" w:rsidRPr="00C10FA8">
        <w:rPr>
          <w:rFonts w:ascii="Garamond" w:hAnsi="Garamond"/>
          <w:i/>
          <w:sz w:val="24"/>
          <w:szCs w:val="24"/>
        </w:rPr>
        <w:t>el giudizio per l'equa riparazione per la violazione del termine di durata ragionevole del processo, a norma dell'art. 2, comma 2, della l. n. 89 del 2001, la parte assolve all'onere di allegazione dei fatti costitutivi della domanda esponendo gli elementi utili a determinare la durata complessiva del giudizio presupposto, salvi i poteri della Corte d'appello adita di accertare, d'ufficio o su sollecitazione dell'Amministrazione convenuta, le cause che abbiano giustificato in tutto o in parte la durata del procedimento</w:t>
      </w:r>
      <w:r w:rsidR="008C2B62" w:rsidRPr="00C10FA8">
        <w:rPr>
          <w:rFonts w:ascii="Garamond" w:hAnsi="Garamond"/>
          <w:sz w:val="24"/>
          <w:szCs w:val="24"/>
        </w:rPr>
        <w:t>” (</w:t>
      </w:r>
      <w:r w:rsidR="008C2B62" w:rsidRPr="00C10FA8">
        <w:rPr>
          <w:rFonts w:ascii="Garamond" w:hAnsi="Garamond"/>
          <w:i/>
          <w:sz w:val="24"/>
          <w:szCs w:val="24"/>
        </w:rPr>
        <w:t xml:space="preserve">ex </w:t>
      </w:r>
      <w:proofErr w:type="spellStart"/>
      <w:r w:rsidR="008C2B62" w:rsidRPr="00C10FA8">
        <w:rPr>
          <w:rFonts w:ascii="Garamond" w:hAnsi="Garamond"/>
          <w:i/>
          <w:sz w:val="24"/>
          <w:szCs w:val="24"/>
        </w:rPr>
        <w:t>plurimis</w:t>
      </w:r>
      <w:proofErr w:type="spellEnd"/>
      <w:r w:rsidR="008C2B62" w:rsidRPr="00C10FA8">
        <w:rPr>
          <w:rFonts w:ascii="Garamond" w:hAnsi="Garamond"/>
          <w:i/>
          <w:sz w:val="24"/>
          <w:szCs w:val="24"/>
        </w:rPr>
        <w:t>,</w:t>
      </w:r>
      <w:r w:rsidR="008C2B62" w:rsidRPr="00C10FA8">
        <w:rPr>
          <w:rFonts w:ascii="Garamond" w:hAnsi="Garamond"/>
          <w:sz w:val="24"/>
          <w:szCs w:val="24"/>
        </w:rPr>
        <w:t xml:space="preserve"> Cass. </w:t>
      </w:r>
      <w:proofErr w:type="spellStart"/>
      <w:r w:rsidR="008C2B62" w:rsidRPr="00C10FA8">
        <w:rPr>
          <w:rFonts w:ascii="Garamond" w:hAnsi="Garamond"/>
          <w:sz w:val="24"/>
          <w:szCs w:val="24"/>
        </w:rPr>
        <w:t>Civ</w:t>
      </w:r>
      <w:proofErr w:type="spellEnd"/>
      <w:r w:rsidR="008C2B62" w:rsidRPr="00C10FA8">
        <w:rPr>
          <w:rFonts w:ascii="Garamond" w:hAnsi="Garamond"/>
          <w:sz w:val="24"/>
          <w:szCs w:val="24"/>
        </w:rPr>
        <w:t xml:space="preserve">. Sez. I, 29.01.2010, n. 2207, Cass. </w:t>
      </w:r>
      <w:proofErr w:type="spellStart"/>
      <w:r w:rsidR="008C2B62" w:rsidRPr="00C10FA8">
        <w:rPr>
          <w:rFonts w:ascii="Garamond" w:hAnsi="Garamond"/>
          <w:sz w:val="24"/>
          <w:szCs w:val="24"/>
        </w:rPr>
        <w:t>Civ</w:t>
      </w:r>
      <w:proofErr w:type="spellEnd"/>
      <w:r w:rsidR="008C2B62" w:rsidRPr="00C10FA8">
        <w:rPr>
          <w:rFonts w:ascii="Garamond" w:hAnsi="Garamond"/>
          <w:sz w:val="24"/>
          <w:szCs w:val="24"/>
        </w:rPr>
        <w:t>. Sez. I, 19.07.2010, n. 16836).</w:t>
      </w:r>
    </w:p>
    <w:p w14:paraId="31408502" w14:textId="781CDE81" w:rsidR="00E16D74" w:rsidRPr="00C10FA8" w:rsidRDefault="008C2B62" w:rsidP="00387123">
      <w:pPr>
        <w:spacing w:after="0" w:line="360" w:lineRule="auto"/>
        <w:contextualSpacing/>
        <w:jc w:val="both"/>
        <w:rPr>
          <w:rFonts w:ascii="Garamond" w:hAnsi="Garamond"/>
          <w:sz w:val="24"/>
          <w:szCs w:val="24"/>
        </w:rPr>
      </w:pPr>
      <w:r w:rsidRPr="00C10FA8">
        <w:rPr>
          <w:rFonts w:ascii="Garamond" w:hAnsi="Garamond"/>
          <w:sz w:val="24"/>
          <w:szCs w:val="24"/>
        </w:rPr>
        <w:t xml:space="preserve">In conclusione, </w:t>
      </w:r>
      <w:r w:rsidR="009D6BC5">
        <w:rPr>
          <w:rFonts w:ascii="Garamond" w:hAnsi="Garamond"/>
          <w:sz w:val="24"/>
          <w:szCs w:val="24"/>
        </w:rPr>
        <w:t>spetta allo</w:t>
      </w:r>
      <w:r w:rsidRPr="00C10FA8">
        <w:rPr>
          <w:rFonts w:ascii="Garamond" w:hAnsi="Garamond"/>
          <w:sz w:val="24"/>
          <w:szCs w:val="24"/>
        </w:rPr>
        <w:t xml:space="preserve"> Stato dover dimostrare la durata ragionevole del processo e l’infondatezza della domanda avanzata dal ricorrente, pena la condanna al risarcimento dei danni</w:t>
      </w:r>
      <w:r w:rsidR="009D6BC5">
        <w:rPr>
          <w:rFonts w:ascii="Garamond" w:hAnsi="Garamond"/>
          <w:sz w:val="24"/>
          <w:szCs w:val="24"/>
        </w:rPr>
        <w:t xml:space="preserve"> cagionati</w:t>
      </w:r>
      <w:r w:rsidRPr="00C10FA8">
        <w:rPr>
          <w:rFonts w:ascii="Garamond" w:hAnsi="Garamond"/>
          <w:sz w:val="24"/>
          <w:szCs w:val="24"/>
        </w:rPr>
        <w:t xml:space="preserve">, </w:t>
      </w:r>
      <w:r w:rsidR="00DE7F4E">
        <w:rPr>
          <w:rFonts w:ascii="Garamond" w:hAnsi="Garamond"/>
          <w:sz w:val="24"/>
          <w:szCs w:val="24"/>
        </w:rPr>
        <w:t xml:space="preserve">che possono essere </w:t>
      </w:r>
      <w:r w:rsidRPr="00C10FA8">
        <w:rPr>
          <w:rFonts w:ascii="Garamond" w:hAnsi="Garamond"/>
          <w:sz w:val="24"/>
          <w:szCs w:val="24"/>
        </w:rPr>
        <w:t>liquida</w:t>
      </w:r>
      <w:r w:rsidR="00DE7F4E">
        <w:rPr>
          <w:rFonts w:ascii="Garamond" w:hAnsi="Garamond"/>
          <w:sz w:val="24"/>
          <w:szCs w:val="24"/>
        </w:rPr>
        <w:t xml:space="preserve">ti </w:t>
      </w:r>
      <w:r w:rsidR="00C554CB" w:rsidRPr="00C10FA8">
        <w:rPr>
          <w:rFonts w:ascii="Garamond" w:hAnsi="Garamond"/>
          <w:b/>
          <w:bCs/>
          <w:sz w:val="24"/>
          <w:szCs w:val="24"/>
          <w:u w:val="single"/>
        </w:rPr>
        <w:t xml:space="preserve">anche </w:t>
      </w:r>
      <w:r w:rsidRPr="00C10FA8">
        <w:rPr>
          <w:rFonts w:ascii="Garamond" w:hAnsi="Garamond"/>
          <w:b/>
          <w:bCs/>
          <w:sz w:val="24"/>
          <w:szCs w:val="24"/>
          <w:u w:val="single"/>
        </w:rPr>
        <w:t>in via equitativa</w:t>
      </w:r>
      <w:r w:rsidR="00C554CB" w:rsidRPr="00C10FA8">
        <w:rPr>
          <w:rFonts w:ascii="Garamond" w:hAnsi="Garamond"/>
          <w:sz w:val="24"/>
          <w:szCs w:val="24"/>
        </w:rPr>
        <w:t xml:space="preserve"> </w:t>
      </w:r>
      <w:r w:rsidR="00E16D74" w:rsidRPr="00C10FA8">
        <w:rPr>
          <w:rFonts w:ascii="Garamond" w:hAnsi="Garamond"/>
          <w:sz w:val="24"/>
          <w:szCs w:val="24"/>
        </w:rPr>
        <w:t>(</w:t>
      </w:r>
      <w:r w:rsidR="00394D9C" w:rsidRPr="00C10FA8">
        <w:rPr>
          <w:rFonts w:ascii="Garamond" w:hAnsi="Garamond"/>
          <w:sz w:val="24"/>
          <w:szCs w:val="24"/>
        </w:rPr>
        <w:t xml:space="preserve">cfr., </w:t>
      </w:r>
      <w:r w:rsidR="00E16D74" w:rsidRPr="00C10FA8">
        <w:rPr>
          <w:rFonts w:ascii="Garamond" w:hAnsi="Garamond"/>
          <w:sz w:val="24"/>
          <w:szCs w:val="24"/>
        </w:rPr>
        <w:t>Cass., 14752/2000 e</w:t>
      </w:r>
      <w:r w:rsidR="00394D9C" w:rsidRPr="00C10FA8">
        <w:rPr>
          <w:rFonts w:ascii="Garamond" w:hAnsi="Garamond"/>
          <w:sz w:val="24"/>
          <w:szCs w:val="24"/>
        </w:rPr>
        <w:t xml:space="preserve"> Cass., </w:t>
      </w:r>
      <w:r w:rsidR="00E16D74" w:rsidRPr="00C10FA8">
        <w:rPr>
          <w:rFonts w:ascii="Garamond" w:hAnsi="Garamond"/>
          <w:sz w:val="24"/>
          <w:szCs w:val="24"/>
        </w:rPr>
        <w:t>8/2003).</w:t>
      </w:r>
    </w:p>
    <w:p w14:paraId="00D17D8A" w14:textId="7179EB1C" w:rsidR="00656E8F" w:rsidRPr="009D6256" w:rsidRDefault="00016670" w:rsidP="00387123">
      <w:pPr>
        <w:spacing w:after="0" w:line="360" w:lineRule="auto"/>
        <w:contextualSpacing/>
        <w:jc w:val="both"/>
        <w:rPr>
          <w:rFonts w:ascii="Garamond" w:hAnsi="Garamond"/>
          <w:sz w:val="24"/>
          <w:szCs w:val="24"/>
        </w:rPr>
      </w:pPr>
      <w:r w:rsidRPr="00C10FA8">
        <w:rPr>
          <w:rFonts w:ascii="Garamond" w:hAnsi="Garamond"/>
          <w:b/>
          <w:sz w:val="24"/>
          <w:szCs w:val="24"/>
        </w:rPr>
        <w:t xml:space="preserve">IV.II </w:t>
      </w:r>
      <w:r w:rsidR="00DE7F4E">
        <w:rPr>
          <w:rFonts w:ascii="Garamond" w:hAnsi="Garamond"/>
          <w:b/>
          <w:sz w:val="24"/>
          <w:szCs w:val="24"/>
        </w:rPr>
        <w:t xml:space="preserve">- </w:t>
      </w:r>
      <w:r w:rsidR="00DE7F4E" w:rsidRPr="00DE7F4E">
        <w:rPr>
          <w:rFonts w:ascii="Garamond" w:hAnsi="Garamond"/>
          <w:bCs/>
          <w:sz w:val="24"/>
          <w:szCs w:val="24"/>
        </w:rPr>
        <w:t xml:space="preserve">Per quantum concerne il </w:t>
      </w:r>
      <w:r w:rsidR="00DE7F4E" w:rsidRPr="00AB3487">
        <w:rPr>
          <w:rFonts w:ascii="Garamond" w:hAnsi="Garamond"/>
          <w:bCs/>
          <w:i/>
          <w:iCs/>
          <w:sz w:val="24"/>
          <w:szCs w:val="24"/>
        </w:rPr>
        <w:t>quantum</w:t>
      </w:r>
      <w:r w:rsidR="00DE7F4E" w:rsidRPr="00DE7F4E">
        <w:rPr>
          <w:rFonts w:ascii="Garamond" w:hAnsi="Garamond"/>
          <w:bCs/>
          <w:sz w:val="24"/>
          <w:szCs w:val="24"/>
        </w:rPr>
        <w:t xml:space="preserve"> dei danni subiti, </w:t>
      </w:r>
      <w:r w:rsidR="00656E8F" w:rsidRPr="00DE7F4E">
        <w:rPr>
          <w:rFonts w:ascii="Garamond" w:hAnsi="Garamond"/>
          <w:bCs/>
          <w:sz w:val="24"/>
          <w:szCs w:val="24"/>
        </w:rPr>
        <w:t>l’art</w:t>
      </w:r>
      <w:r w:rsidR="00656E8F" w:rsidRPr="00C10FA8">
        <w:rPr>
          <w:rFonts w:ascii="Garamond" w:hAnsi="Garamond"/>
          <w:sz w:val="24"/>
          <w:szCs w:val="24"/>
        </w:rPr>
        <w:t xml:space="preserve">. </w:t>
      </w:r>
      <w:r w:rsidR="00656E8F" w:rsidRPr="009D6256">
        <w:rPr>
          <w:rFonts w:ascii="Garamond" w:hAnsi="Garamond"/>
          <w:sz w:val="24"/>
          <w:szCs w:val="24"/>
        </w:rPr>
        <w:t>2 bis</w:t>
      </w:r>
      <w:r w:rsidR="009D6256" w:rsidRPr="009D6256">
        <w:rPr>
          <w:rFonts w:ascii="Garamond" w:hAnsi="Garamond"/>
          <w:sz w:val="24"/>
          <w:szCs w:val="24"/>
        </w:rPr>
        <w:t xml:space="preserve"> </w:t>
      </w:r>
      <w:r w:rsidR="00656E8F" w:rsidRPr="009D6256">
        <w:rPr>
          <w:rFonts w:ascii="Garamond" w:hAnsi="Garamond"/>
          <w:sz w:val="24"/>
          <w:szCs w:val="24"/>
        </w:rPr>
        <w:t>L</w:t>
      </w:r>
      <w:r w:rsidR="00656E8F" w:rsidRPr="00C10FA8">
        <w:rPr>
          <w:rFonts w:ascii="Garamond" w:hAnsi="Garamond"/>
          <w:sz w:val="24"/>
          <w:szCs w:val="24"/>
        </w:rPr>
        <w:t>.</w:t>
      </w:r>
      <w:r w:rsidR="009D6256">
        <w:rPr>
          <w:rFonts w:ascii="Garamond" w:hAnsi="Garamond"/>
          <w:sz w:val="24"/>
          <w:szCs w:val="24"/>
        </w:rPr>
        <w:t xml:space="preserve"> </w:t>
      </w:r>
      <w:r w:rsidR="00656E8F" w:rsidRPr="00C10FA8">
        <w:rPr>
          <w:rFonts w:ascii="Garamond" w:hAnsi="Garamond"/>
          <w:sz w:val="24"/>
          <w:szCs w:val="24"/>
        </w:rPr>
        <w:t xml:space="preserve">89/2001 </w:t>
      </w:r>
      <w:r w:rsidR="009D6256">
        <w:rPr>
          <w:rFonts w:ascii="Garamond" w:hAnsi="Garamond"/>
          <w:sz w:val="24"/>
          <w:szCs w:val="24"/>
        </w:rPr>
        <w:t xml:space="preserve">li quantifica </w:t>
      </w:r>
      <w:r w:rsidR="00656E8F" w:rsidRPr="00C10FA8">
        <w:rPr>
          <w:rFonts w:ascii="Garamond" w:hAnsi="Garamond"/>
          <w:sz w:val="24"/>
          <w:szCs w:val="24"/>
        </w:rPr>
        <w:t>nella misura di</w:t>
      </w:r>
      <w:r w:rsidR="00656E8F" w:rsidRPr="00C10FA8">
        <w:rPr>
          <w:rFonts w:ascii="Garamond" w:hAnsi="Garamond"/>
          <w:b/>
          <w:sz w:val="24"/>
          <w:szCs w:val="24"/>
        </w:rPr>
        <w:t xml:space="preserve"> € 800,00 per </w:t>
      </w:r>
      <w:r w:rsidRPr="00C10FA8">
        <w:rPr>
          <w:rFonts w:ascii="Garamond" w:hAnsi="Garamond"/>
          <w:b/>
          <w:sz w:val="24"/>
          <w:szCs w:val="24"/>
        </w:rPr>
        <w:t xml:space="preserve">ciascun </w:t>
      </w:r>
      <w:r w:rsidR="00656E8F" w:rsidRPr="00C10FA8">
        <w:rPr>
          <w:rFonts w:ascii="Garamond" w:hAnsi="Garamond"/>
          <w:b/>
          <w:sz w:val="24"/>
          <w:szCs w:val="24"/>
        </w:rPr>
        <w:t>anno</w:t>
      </w:r>
      <w:r w:rsidR="00860FCE" w:rsidRPr="00C10FA8">
        <w:rPr>
          <w:rFonts w:ascii="Garamond" w:hAnsi="Garamond"/>
          <w:bCs/>
          <w:sz w:val="24"/>
          <w:szCs w:val="24"/>
        </w:rPr>
        <w:t xml:space="preserve"> </w:t>
      </w:r>
      <w:r w:rsidR="006523E1" w:rsidRPr="00C10FA8">
        <w:rPr>
          <w:rFonts w:ascii="Garamond" w:hAnsi="Garamond" w:cs="Georgia-Bold"/>
          <w:b/>
          <w:bCs/>
          <w:sz w:val="24"/>
          <w:szCs w:val="24"/>
        </w:rPr>
        <w:t xml:space="preserve">o frazione di anno superiore a sei mesi </w:t>
      </w:r>
      <w:r w:rsidR="00860FCE" w:rsidRPr="00C10FA8">
        <w:rPr>
          <w:rFonts w:ascii="Garamond" w:hAnsi="Garamond"/>
          <w:bCs/>
          <w:sz w:val="24"/>
          <w:szCs w:val="24"/>
        </w:rPr>
        <w:t xml:space="preserve">che eccede il termine ragionevole di durata del processo. La somma </w:t>
      </w:r>
      <w:r w:rsidR="001E2496" w:rsidRPr="00C10FA8">
        <w:rPr>
          <w:rFonts w:ascii="Garamond" w:hAnsi="Garamond"/>
          <w:bCs/>
          <w:sz w:val="24"/>
          <w:szCs w:val="24"/>
        </w:rPr>
        <w:t>da liquidarsi</w:t>
      </w:r>
      <w:r w:rsidR="00860FCE" w:rsidRPr="00C10FA8">
        <w:rPr>
          <w:rFonts w:ascii="Garamond" w:hAnsi="Garamond"/>
          <w:bCs/>
          <w:sz w:val="24"/>
          <w:szCs w:val="24"/>
        </w:rPr>
        <w:t xml:space="preserve">, inoltre, </w:t>
      </w:r>
      <w:r w:rsidR="00BA48B9" w:rsidRPr="00C10FA8">
        <w:rPr>
          <w:rFonts w:ascii="Garamond" w:hAnsi="Garamond"/>
          <w:bCs/>
          <w:sz w:val="24"/>
          <w:szCs w:val="24"/>
        </w:rPr>
        <w:t xml:space="preserve">sempre in virtù di detto articolo, </w:t>
      </w:r>
      <w:r w:rsidR="00860FCE" w:rsidRPr="00C10FA8">
        <w:rPr>
          <w:rFonts w:ascii="Garamond" w:hAnsi="Garamond"/>
          <w:bCs/>
          <w:sz w:val="24"/>
          <w:szCs w:val="24"/>
        </w:rPr>
        <w:t xml:space="preserve">dovrà vedere un incremento del </w:t>
      </w:r>
      <w:r w:rsidR="00860FCE" w:rsidRPr="00C10FA8">
        <w:rPr>
          <w:rFonts w:ascii="Garamond" w:hAnsi="Garamond"/>
          <w:b/>
          <w:sz w:val="24"/>
          <w:szCs w:val="24"/>
        </w:rPr>
        <w:t>20% per gli anni successivi al terzo</w:t>
      </w:r>
      <w:r w:rsidR="00860FCE" w:rsidRPr="00C10FA8">
        <w:rPr>
          <w:rFonts w:ascii="Garamond" w:hAnsi="Garamond"/>
          <w:bCs/>
          <w:sz w:val="24"/>
          <w:szCs w:val="24"/>
        </w:rPr>
        <w:t xml:space="preserve"> e del </w:t>
      </w:r>
      <w:r w:rsidR="00860FCE" w:rsidRPr="00C10FA8">
        <w:rPr>
          <w:rFonts w:ascii="Garamond" w:hAnsi="Garamond"/>
          <w:b/>
          <w:sz w:val="24"/>
          <w:szCs w:val="24"/>
        </w:rPr>
        <w:t>40% per gli anni successivi al settimo</w:t>
      </w:r>
      <w:r w:rsidR="00860FCE" w:rsidRPr="00C10FA8">
        <w:rPr>
          <w:rFonts w:ascii="Garamond" w:hAnsi="Garamond"/>
          <w:bCs/>
          <w:sz w:val="24"/>
          <w:szCs w:val="24"/>
        </w:rPr>
        <w:t>.</w:t>
      </w:r>
      <w:r w:rsidR="00DF29D1" w:rsidRPr="00C10FA8">
        <w:rPr>
          <w:rFonts w:ascii="Garamond" w:hAnsi="Garamond"/>
          <w:bCs/>
          <w:sz w:val="24"/>
          <w:szCs w:val="24"/>
        </w:rPr>
        <w:t xml:space="preserve"> </w:t>
      </w:r>
    </w:p>
    <w:p w14:paraId="301855C4" w14:textId="2602F6F1" w:rsidR="001A054A" w:rsidRPr="00C10FA8" w:rsidRDefault="00A87FA7" w:rsidP="00387123">
      <w:pPr>
        <w:spacing w:after="0" w:line="360" w:lineRule="auto"/>
        <w:contextualSpacing/>
        <w:jc w:val="both"/>
        <w:rPr>
          <w:rFonts w:ascii="Garamond" w:hAnsi="Garamond"/>
          <w:sz w:val="24"/>
          <w:szCs w:val="24"/>
        </w:rPr>
      </w:pPr>
      <w:r>
        <w:rPr>
          <w:rFonts w:ascii="Garamond" w:hAnsi="Garamond"/>
          <w:sz w:val="24"/>
          <w:szCs w:val="24"/>
        </w:rPr>
        <w:t xml:space="preserve">Nello specifico, </w:t>
      </w:r>
      <w:r w:rsidR="00BA48B9" w:rsidRPr="00C10FA8">
        <w:rPr>
          <w:rFonts w:ascii="Garamond" w:hAnsi="Garamond"/>
          <w:b/>
          <w:sz w:val="24"/>
          <w:szCs w:val="24"/>
          <w:u w:val="single"/>
        </w:rPr>
        <w:t>il processo del</w:t>
      </w:r>
      <w:r w:rsidR="00AB3487">
        <w:rPr>
          <w:rFonts w:ascii="Garamond" w:hAnsi="Garamond"/>
          <w:b/>
          <w:sz w:val="24"/>
          <w:szCs w:val="24"/>
          <w:u w:val="single"/>
        </w:rPr>
        <w:t xml:space="preserve"> sig.</w:t>
      </w:r>
      <w:proofErr w:type="gramStart"/>
      <w:r w:rsidR="00AB3487">
        <w:rPr>
          <w:rFonts w:ascii="Garamond" w:hAnsi="Garamond"/>
          <w:b/>
          <w:sz w:val="24"/>
          <w:szCs w:val="24"/>
          <w:u w:val="single"/>
        </w:rPr>
        <w:t xml:space="preserve"> ….</w:t>
      </w:r>
      <w:proofErr w:type="gramEnd"/>
      <w:r w:rsidR="00AB3487">
        <w:rPr>
          <w:rFonts w:ascii="Garamond" w:hAnsi="Garamond"/>
          <w:b/>
          <w:sz w:val="24"/>
          <w:szCs w:val="24"/>
          <w:u w:val="single"/>
        </w:rPr>
        <w:t>.</w:t>
      </w:r>
      <w:r w:rsidR="00BA48B9" w:rsidRPr="00C10FA8">
        <w:rPr>
          <w:rFonts w:ascii="Garamond" w:hAnsi="Garamond"/>
          <w:b/>
          <w:sz w:val="24"/>
          <w:szCs w:val="24"/>
          <w:u w:val="single"/>
        </w:rPr>
        <w:t xml:space="preserve"> è durato complessivamente 1</w:t>
      </w:r>
      <w:r w:rsidR="000C0D44" w:rsidRPr="00C10FA8">
        <w:rPr>
          <w:rFonts w:ascii="Garamond" w:hAnsi="Garamond"/>
          <w:b/>
          <w:sz w:val="24"/>
          <w:szCs w:val="24"/>
          <w:u w:val="single"/>
        </w:rPr>
        <w:t>4</w:t>
      </w:r>
      <w:r w:rsidR="00BA48B9" w:rsidRPr="00C10FA8">
        <w:rPr>
          <w:rFonts w:ascii="Garamond" w:hAnsi="Garamond"/>
          <w:b/>
          <w:sz w:val="24"/>
          <w:szCs w:val="24"/>
          <w:u w:val="single"/>
        </w:rPr>
        <w:t xml:space="preserve"> anni</w:t>
      </w:r>
      <w:r w:rsidR="000C0D44" w:rsidRPr="00C10FA8">
        <w:rPr>
          <w:rFonts w:ascii="Garamond" w:hAnsi="Garamond"/>
          <w:b/>
          <w:sz w:val="24"/>
          <w:szCs w:val="24"/>
          <w:u w:val="single"/>
        </w:rPr>
        <w:t xml:space="preserve"> e 6 mesi</w:t>
      </w:r>
      <w:r w:rsidR="00BA48B9" w:rsidRPr="00C10FA8">
        <w:rPr>
          <w:rFonts w:ascii="Garamond" w:hAnsi="Garamond"/>
          <w:bCs/>
          <w:sz w:val="24"/>
          <w:szCs w:val="24"/>
        </w:rPr>
        <w:t xml:space="preserve"> </w:t>
      </w:r>
      <w:r w:rsidR="00BA48B9" w:rsidRPr="00C10FA8">
        <w:rPr>
          <w:rFonts w:ascii="Garamond" w:hAnsi="Garamond"/>
          <w:sz w:val="24"/>
          <w:szCs w:val="24"/>
        </w:rPr>
        <w:t>(7 anni e 6 mesi per il primo grado e 7 anni per il secondo grado</w:t>
      </w:r>
      <w:r w:rsidR="00B42106" w:rsidRPr="00C10FA8">
        <w:rPr>
          <w:rFonts w:ascii="Garamond" w:hAnsi="Garamond"/>
          <w:sz w:val="24"/>
          <w:szCs w:val="24"/>
        </w:rPr>
        <w:t xml:space="preserve">, </w:t>
      </w:r>
      <w:r w:rsidR="00BA48B9" w:rsidRPr="00C10FA8">
        <w:rPr>
          <w:rFonts w:ascii="Garamond" w:hAnsi="Garamond"/>
          <w:sz w:val="24"/>
          <w:szCs w:val="24"/>
        </w:rPr>
        <w:t>a cui sono da decurtare 5 anni di durata ragionevole per il doppio grado di giudizio, così come previsto dall’art. 2. comma 2 bis, L. 89/2001)</w:t>
      </w:r>
      <w:r w:rsidR="004402BE" w:rsidRPr="00C10FA8">
        <w:rPr>
          <w:rFonts w:ascii="Garamond" w:hAnsi="Garamond"/>
          <w:sz w:val="24"/>
          <w:szCs w:val="24"/>
        </w:rPr>
        <w:t xml:space="preserve">, </w:t>
      </w:r>
      <w:r>
        <w:rPr>
          <w:rFonts w:ascii="Garamond" w:hAnsi="Garamond"/>
          <w:sz w:val="24"/>
          <w:szCs w:val="24"/>
        </w:rPr>
        <w:t xml:space="preserve">di talchè </w:t>
      </w:r>
      <w:r w:rsidR="000E5D65" w:rsidRPr="00C10FA8">
        <w:rPr>
          <w:rFonts w:ascii="Garamond" w:hAnsi="Garamond"/>
          <w:sz w:val="24"/>
          <w:szCs w:val="24"/>
        </w:rPr>
        <w:t>l’indennizzo spettante all’odierno ricorrente</w:t>
      </w:r>
      <w:r w:rsidR="00B42106" w:rsidRPr="00C10FA8">
        <w:rPr>
          <w:rFonts w:ascii="Garamond" w:hAnsi="Garamond"/>
          <w:sz w:val="24"/>
          <w:szCs w:val="24"/>
        </w:rPr>
        <w:t xml:space="preserve"> (per i </w:t>
      </w:r>
      <w:r w:rsidR="00B13F30" w:rsidRPr="00C10FA8">
        <w:rPr>
          <w:rFonts w:ascii="Garamond" w:hAnsi="Garamond"/>
          <w:sz w:val="24"/>
          <w:szCs w:val="24"/>
        </w:rPr>
        <w:t>9 anni e 6 mesi d</w:t>
      </w:r>
      <w:r w:rsidR="00B42106" w:rsidRPr="00C10FA8">
        <w:rPr>
          <w:rFonts w:ascii="Garamond" w:hAnsi="Garamond"/>
          <w:sz w:val="24"/>
          <w:szCs w:val="24"/>
        </w:rPr>
        <w:t>i irragionevole durata del processo)</w:t>
      </w:r>
      <w:r w:rsidR="000E5D65" w:rsidRPr="00C10FA8">
        <w:rPr>
          <w:rFonts w:ascii="Garamond" w:hAnsi="Garamond"/>
          <w:sz w:val="24"/>
          <w:szCs w:val="24"/>
        </w:rPr>
        <w:t xml:space="preserve"> dovrà essere determinato nella misura complessiva di</w:t>
      </w:r>
      <w:r w:rsidR="000E5D65" w:rsidRPr="00C10FA8">
        <w:rPr>
          <w:rFonts w:ascii="Garamond" w:hAnsi="Garamond"/>
          <w:b/>
          <w:bCs/>
          <w:sz w:val="24"/>
          <w:szCs w:val="24"/>
        </w:rPr>
        <w:t xml:space="preserve"> </w:t>
      </w:r>
      <w:r w:rsidR="000C0D44" w:rsidRPr="00C10FA8">
        <w:rPr>
          <w:rFonts w:ascii="Garamond" w:hAnsi="Garamond"/>
          <w:b/>
          <w:sz w:val="24"/>
          <w:szCs w:val="24"/>
        </w:rPr>
        <w:t>€ 9.889,75,</w:t>
      </w:r>
      <w:r w:rsidR="000E5D65" w:rsidRPr="00C10FA8">
        <w:rPr>
          <w:rFonts w:ascii="Garamond" w:hAnsi="Garamond"/>
          <w:sz w:val="24"/>
          <w:szCs w:val="24"/>
        </w:rPr>
        <w:t xml:space="preserve"> così specificata:</w:t>
      </w:r>
    </w:p>
    <w:p w14:paraId="710EFD34" w14:textId="568D8055" w:rsidR="00DD7D42" w:rsidRPr="00C10FA8" w:rsidRDefault="00DD7D42" w:rsidP="00387123">
      <w:pPr>
        <w:pStyle w:val="Paragrafoelenco"/>
        <w:numPr>
          <w:ilvl w:val="0"/>
          <w:numId w:val="14"/>
        </w:numPr>
        <w:spacing w:after="0" w:line="360" w:lineRule="auto"/>
        <w:ind w:left="426"/>
        <w:jc w:val="both"/>
        <w:rPr>
          <w:rFonts w:ascii="Garamond" w:hAnsi="Garamond"/>
          <w:sz w:val="24"/>
          <w:szCs w:val="24"/>
        </w:rPr>
      </w:pPr>
      <w:r w:rsidRPr="00C10FA8">
        <w:rPr>
          <w:rFonts w:ascii="Garamond" w:hAnsi="Garamond"/>
          <w:sz w:val="24"/>
          <w:szCs w:val="24"/>
        </w:rPr>
        <w:t xml:space="preserve">per i primi tre anni di irragionevole durata: </w:t>
      </w:r>
      <w:r w:rsidR="00DA6DB1" w:rsidRPr="00C10FA8">
        <w:rPr>
          <w:rFonts w:ascii="Garamond" w:hAnsi="Garamond"/>
          <w:sz w:val="24"/>
          <w:szCs w:val="24"/>
        </w:rPr>
        <w:t xml:space="preserve">€ 800,00 x </w:t>
      </w:r>
      <w:r w:rsidRPr="00C10FA8">
        <w:rPr>
          <w:rFonts w:ascii="Garamond" w:hAnsi="Garamond"/>
          <w:sz w:val="24"/>
          <w:szCs w:val="24"/>
        </w:rPr>
        <w:t xml:space="preserve">3 = </w:t>
      </w:r>
      <w:r w:rsidRPr="00C10FA8">
        <w:rPr>
          <w:rFonts w:ascii="Garamond" w:hAnsi="Garamond"/>
          <w:b/>
          <w:bCs/>
          <w:sz w:val="24"/>
          <w:szCs w:val="24"/>
        </w:rPr>
        <w:t>€ 2.400,00</w:t>
      </w:r>
      <w:r w:rsidRPr="00C10FA8">
        <w:rPr>
          <w:rFonts w:ascii="Garamond" w:hAnsi="Garamond"/>
          <w:sz w:val="24"/>
          <w:szCs w:val="24"/>
        </w:rPr>
        <w:t>;</w:t>
      </w:r>
    </w:p>
    <w:p w14:paraId="0FB19A9A" w14:textId="793A51DA" w:rsidR="00152D48" w:rsidRPr="00C10FA8" w:rsidRDefault="00152D48" w:rsidP="00387123">
      <w:pPr>
        <w:pStyle w:val="Paragrafoelenco"/>
        <w:numPr>
          <w:ilvl w:val="0"/>
          <w:numId w:val="14"/>
        </w:numPr>
        <w:spacing w:after="0" w:line="360" w:lineRule="auto"/>
        <w:ind w:left="426"/>
        <w:jc w:val="both"/>
        <w:rPr>
          <w:rFonts w:ascii="Garamond" w:hAnsi="Garamond"/>
          <w:sz w:val="24"/>
          <w:szCs w:val="24"/>
        </w:rPr>
      </w:pPr>
      <w:r w:rsidRPr="00C10FA8">
        <w:rPr>
          <w:rFonts w:ascii="Garamond" w:hAnsi="Garamond"/>
          <w:sz w:val="24"/>
          <w:szCs w:val="24"/>
        </w:rPr>
        <w:lastRenderedPageBreak/>
        <w:t xml:space="preserve">dal terzo al sesto anno con aumento del 20% (€ 960,00 per ciascun anno): € 960,00 x 3 = </w:t>
      </w:r>
      <w:r w:rsidRPr="00C10FA8">
        <w:rPr>
          <w:rFonts w:ascii="Garamond" w:hAnsi="Garamond"/>
          <w:b/>
          <w:bCs/>
          <w:sz w:val="24"/>
          <w:szCs w:val="24"/>
        </w:rPr>
        <w:t>€ 2.880,00</w:t>
      </w:r>
      <w:r w:rsidRPr="00C10FA8">
        <w:rPr>
          <w:rFonts w:ascii="Garamond" w:hAnsi="Garamond"/>
          <w:sz w:val="24"/>
          <w:szCs w:val="24"/>
        </w:rPr>
        <w:t>;</w:t>
      </w:r>
    </w:p>
    <w:p w14:paraId="3BB49383" w14:textId="2BBD977C" w:rsidR="00152D48" w:rsidRPr="00C10FA8" w:rsidRDefault="00490448" w:rsidP="00387123">
      <w:pPr>
        <w:pStyle w:val="Paragrafoelenco"/>
        <w:numPr>
          <w:ilvl w:val="0"/>
          <w:numId w:val="14"/>
        </w:numPr>
        <w:spacing w:after="0" w:line="360" w:lineRule="auto"/>
        <w:ind w:left="426"/>
        <w:jc w:val="both"/>
        <w:rPr>
          <w:rFonts w:ascii="Garamond" w:hAnsi="Garamond"/>
          <w:sz w:val="24"/>
          <w:szCs w:val="24"/>
        </w:rPr>
      </w:pPr>
      <w:r w:rsidRPr="00C10FA8">
        <w:rPr>
          <w:rFonts w:ascii="Garamond" w:hAnsi="Garamond"/>
          <w:sz w:val="24"/>
          <w:szCs w:val="24"/>
        </w:rPr>
        <w:t xml:space="preserve">dal settimo anno al nono anno con </w:t>
      </w:r>
      <w:r w:rsidR="00152D48" w:rsidRPr="00C10FA8">
        <w:rPr>
          <w:rFonts w:ascii="Garamond" w:hAnsi="Garamond"/>
          <w:sz w:val="24"/>
          <w:szCs w:val="24"/>
        </w:rPr>
        <w:t xml:space="preserve">aumento del 40% </w:t>
      </w:r>
      <w:r w:rsidRPr="00C10FA8">
        <w:rPr>
          <w:rFonts w:ascii="Garamond" w:hAnsi="Garamond"/>
          <w:sz w:val="24"/>
          <w:szCs w:val="24"/>
        </w:rPr>
        <w:t xml:space="preserve">anche con riferimento ai sei mesi finali </w:t>
      </w:r>
      <w:r w:rsidR="00152D48" w:rsidRPr="00C10FA8">
        <w:rPr>
          <w:rFonts w:ascii="Garamond" w:hAnsi="Garamond"/>
          <w:sz w:val="24"/>
          <w:szCs w:val="24"/>
        </w:rPr>
        <w:t xml:space="preserve">(€ 1.120,00 per ciascun anno): € 1.120,00 x </w:t>
      </w:r>
      <w:r w:rsidR="00237FE1" w:rsidRPr="00C10FA8">
        <w:rPr>
          <w:rFonts w:ascii="Garamond" w:hAnsi="Garamond"/>
          <w:sz w:val="24"/>
          <w:szCs w:val="24"/>
        </w:rPr>
        <w:t>4</w:t>
      </w:r>
      <w:r w:rsidR="00152D48" w:rsidRPr="00C10FA8">
        <w:rPr>
          <w:rFonts w:ascii="Garamond" w:hAnsi="Garamond"/>
          <w:sz w:val="24"/>
          <w:szCs w:val="24"/>
        </w:rPr>
        <w:t xml:space="preserve"> = </w:t>
      </w:r>
      <w:r w:rsidR="00152D48" w:rsidRPr="00C10FA8">
        <w:rPr>
          <w:rFonts w:ascii="Garamond" w:hAnsi="Garamond"/>
          <w:b/>
          <w:bCs/>
          <w:sz w:val="24"/>
          <w:szCs w:val="24"/>
        </w:rPr>
        <w:t xml:space="preserve">€ </w:t>
      </w:r>
      <w:r w:rsidR="00237FE1" w:rsidRPr="00C10FA8">
        <w:rPr>
          <w:rFonts w:ascii="Garamond" w:hAnsi="Garamond"/>
          <w:b/>
          <w:bCs/>
          <w:sz w:val="24"/>
          <w:szCs w:val="24"/>
        </w:rPr>
        <w:t>4.480,00</w:t>
      </w:r>
      <w:r w:rsidR="00152D48" w:rsidRPr="00C10FA8">
        <w:rPr>
          <w:rFonts w:ascii="Garamond" w:hAnsi="Garamond"/>
          <w:sz w:val="24"/>
          <w:szCs w:val="24"/>
        </w:rPr>
        <w:t xml:space="preserve">; </w:t>
      </w:r>
    </w:p>
    <w:p w14:paraId="712B7C50" w14:textId="2CA275EE" w:rsidR="006A140C" w:rsidRPr="00C10FA8" w:rsidRDefault="006A140C" w:rsidP="00387123">
      <w:pPr>
        <w:pStyle w:val="Paragrafoelenco"/>
        <w:numPr>
          <w:ilvl w:val="0"/>
          <w:numId w:val="8"/>
        </w:numPr>
        <w:spacing w:after="0" w:line="360" w:lineRule="auto"/>
        <w:ind w:left="426"/>
        <w:jc w:val="both"/>
        <w:rPr>
          <w:rFonts w:ascii="Garamond" w:hAnsi="Garamond"/>
          <w:sz w:val="24"/>
          <w:szCs w:val="24"/>
        </w:rPr>
      </w:pPr>
      <w:r w:rsidRPr="00C10FA8">
        <w:rPr>
          <w:rFonts w:ascii="Garamond" w:hAnsi="Garamond"/>
          <w:b/>
          <w:sz w:val="24"/>
          <w:szCs w:val="24"/>
        </w:rPr>
        <w:t xml:space="preserve">€ 27,00 </w:t>
      </w:r>
      <w:r w:rsidRPr="00C10FA8">
        <w:rPr>
          <w:rFonts w:ascii="Garamond" w:hAnsi="Garamond"/>
          <w:sz w:val="24"/>
          <w:szCs w:val="24"/>
        </w:rPr>
        <w:t xml:space="preserve">per </w:t>
      </w:r>
      <w:r w:rsidR="00237FE1" w:rsidRPr="00C10FA8">
        <w:rPr>
          <w:rFonts w:ascii="Garamond" w:hAnsi="Garamond"/>
          <w:sz w:val="24"/>
          <w:szCs w:val="24"/>
        </w:rPr>
        <w:t xml:space="preserve">marca da bollo </w:t>
      </w:r>
      <w:r w:rsidRPr="00C10FA8">
        <w:rPr>
          <w:rFonts w:ascii="Garamond" w:hAnsi="Garamond"/>
          <w:sz w:val="24"/>
          <w:szCs w:val="24"/>
        </w:rPr>
        <w:t>iscrizione a ruolo del presente ricorso</w:t>
      </w:r>
      <w:r w:rsidR="004D7ACB" w:rsidRPr="00C10FA8">
        <w:rPr>
          <w:rFonts w:ascii="Garamond" w:hAnsi="Garamond"/>
          <w:sz w:val="24"/>
          <w:szCs w:val="24"/>
        </w:rPr>
        <w:t>;</w:t>
      </w:r>
    </w:p>
    <w:p w14:paraId="6F92E813" w14:textId="38FEF288" w:rsidR="004D7ACB" w:rsidRPr="00C10FA8" w:rsidRDefault="00126272" w:rsidP="00387123">
      <w:pPr>
        <w:pStyle w:val="Paragrafoelenco"/>
        <w:numPr>
          <w:ilvl w:val="0"/>
          <w:numId w:val="8"/>
        </w:numPr>
        <w:spacing w:after="0" w:line="360" w:lineRule="auto"/>
        <w:ind w:left="426"/>
        <w:jc w:val="both"/>
        <w:rPr>
          <w:rFonts w:ascii="Garamond" w:hAnsi="Garamond"/>
          <w:sz w:val="24"/>
          <w:szCs w:val="24"/>
        </w:rPr>
      </w:pPr>
      <w:r w:rsidRPr="00C10FA8">
        <w:rPr>
          <w:rFonts w:ascii="Garamond" w:hAnsi="Garamond"/>
          <w:b/>
          <w:bCs/>
          <w:sz w:val="24"/>
          <w:szCs w:val="24"/>
        </w:rPr>
        <w:t>€ 29,07</w:t>
      </w:r>
      <w:r w:rsidRPr="00C10FA8">
        <w:rPr>
          <w:rFonts w:ascii="Garamond" w:hAnsi="Garamond"/>
          <w:sz w:val="24"/>
          <w:szCs w:val="24"/>
        </w:rPr>
        <w:t xml:space="preserve"> per diritti copie autentiche verbali e provvedimenti di primo grado; </w:t>
      </w:r>
    </w:p>
    <w:p w14:paraId="44543A40" w14:textId="15F4142F" w:rsidR="00126272" w:rsidRPr="00C10FA8" w:rsidRDefault="00126272" w:rsidP="00387123">
      <w:pPr>
        <w:pStyle w:val="Paragrafoelenco"/>
        <w:numPr>
          <w:ilvl w:val="0"/>
          <w:numId w:val="8"/>
        </w:numPr>
        <w:spacing w:after="0" w:line="360" w:lineRule="auto"/>
        <w:ind w:left="426"/>
        <w:jc w:val="both"/>
        <w:rPr>
          <w:rFonts w:ascii="Garamond" w:hAnsi="Garamond"/>
          <w:sz w:val="24"/>
          <w:szCs w:val="24"/>
        </w:rPr>
      </w:pPr>
      <w:r w:rsidRPr="00C10FA8">
        <w:rPr>
          <w:rFonts w:ascii="Garamond" w:hAnsi="Garamond"/>
          <w:b/>
          <w:bCs/>
          <w:sz w:val="24"/>
          <w:szCs w:val="24"/>
        </w:rPr>
        <w:t>€ 29,07</w:t>
      </w:r>
      <w:r w:rsidRPr="00C10FA8">
        <w:rPr>
          <w:rFonts w:ascii="Garamond" w:hAnsi="Garamond"/>
          <w:sz w:val="24"/>
          <w:szCs w:val="24"/>
        </w:rPr>
        <w:t xml:space="preserve"> per copia autentica atti di primo grado; </w:t>
      </w:r>
    </w:p>
    <w:p w14:paraId="359A0FDD" w14:textId="199F2BAE" w:rsidR="00126272" w:rsidRPr="00C10FA8" w:rsidRDefault="00126272" w:rsidP="00387123">
      <w:pPr>
        <w:pStyle w:val="Paragrafoelenco"/>
        <w:numPr>
          <w:ilvl w:val="0"/>
          <w:numId w:val="8"/>
        </w:numPr>
        <w:spacing w:after="0" w:line="360" w:lineRule="auto"/>
        <w:ind w:left="426"/>
        <w:jc w:val="both"/>
        <w:rPr>
          <w:rFonts w:ascii="Garamond" w:hAnsi="Garamond"/>
          <w:sz w:val="24"/>
          <w:szCs w:val="24"/>
        </w:rPr>
      </w:pPr>
      <w:r w:rsidRPr="00C10FA8">
        <w:rPr>
          <w:rFonts w:ascii="Garamond" w:hAnsi="Garamond"/>
          <w:b/>
          <w:bCs/>
          <w:sz w:val="24"/>
          <w:szCs w:val="24"/>
        </w:rPr>
        <w:t>€ 13,58</w:t>
      </w:r>
      <w:r w:rsidRPr="00C10FA8">
        <w:rPr>
          <w:rFonts w:ascii="Garamond" w:hAnsi="Garamond"/>
          <w:sz w:val="24"/>
          <w:szCs w:val="24"/>
        </w:rPr>
        <w:t xml:space="preserve"> per copie autentiche verbali e provvedimenti di secondo grado;</w:t>
      </w:r>
    </w:p>
    <w:p w14:paraId="0A5B68B0" w14:textId="74506558" w:rsidR="00126272" w:rsidRPr="00C10FA8" w:rsidRDefault="00126272" w:rsidP="00387123">
      <w:pPr>
        <w:pStyle w:val="Paragrafoelenco"/>
        <w:numPr>
          <w:ilvl w:val="0"/>
          <w:numId w:val="8"/>
        </w:numPr>
        <w:spacing w:after="0" w:line="360" w:lineRule="auto"/>
        <w:ind w:left="426"/>
        <w:jc w:val="both"/>
        <w:rPr>
          <w:rFonts w:ascii="Garamond" w:hAnsi="Garamond"/>
          <w:sz w:val="24"/>
          <w:szCs w:val="24"/>
        </w:rPr>
      </w:pPr>
      <w:r w:rsidRPr="00C10FA8">
        <w:rPr>
          <w:rFonts w:ascii="Garamond" w:hAnsi="Garamond"/>
          <w:b/>
          <w:bCs/>
          <w:sz w:val="24"/>
          <w:szCs w:val="24"/>
        </w:rPr>
        <w:t>€ 13,58</w:t>
      </w:r>
      <w:r w:rsidRPr="00C10FA8">
        <w:rPr>
          <w:rFonts w:ascii="Garamond" w:hAnsi="Garamond"/>
          <w:sz w:val="24"/>
          <w:szCs w:val="24"/>
        </w:rPr>
        <w:t xml:space="preserve"> per copie autentiche atto di secondo grado;</w:t>
      </w:r>
    </w:p>
    <w:p w14:paraId="4B4CDD33" w14:textId="727B0246" w:rsidR="00126272" w:rsidRPr="00C10FA8" w:rsidRDefault="00126272" w:rsidP="00387123">
      <w:pPr>
        <w:pStyle w:val="Paragrafoelenco"/>
        <w:numPr>
          <w:ilvl w:val="0"/>
          <w:numId w:val="8"/>
        </w:numPr>
        <w:spacing w:after="0" w:line="360" w:lineRule="auto"/>
        <w:ind w:left="426"/>
        <w:jc w:val="both"/>
        <w:rPr>
          <w:rFonts w:ascii="Garamond" w:hAnsi="Garamond"/>
          <w:sz w:val="24"/>
          <w:szCs w:val="24"/>
        </w:rPr>
      </w:pPr>
      <w:r w:rsidRPr="00C10FA8">
        <w:rPr>
          <w:rFonts w:ascii="Garamond" w:hAnsi="Garamond"/>
          <w:b/>
          <w:bCs/>
          <w:sz w:val="24"/>
          <w:szCs w:val="24"/>
        </w:rPr>
        <w:t>€ 3,87</w:t>
      </w:r>
      <w:r w:rsidRPr="00C10FA8">
        <w:rPr>
          <w:rFonts w:ascii="Garamond" w:hAnsi="Garamond"/>
          <w:sz w:val="24"/>
          <w:szCs w:val="24"/>
        </w:rPr>
        <w:t xml:space="preserve"> per certificazione passaggio in giudicato sentenza di secondo grado; </w:t>
      </w:r>
    </w:p>
    <w:p w14:paraId="175031B0" w14:textId="2FE7295D" w:rsidR="00126272" w:rsidRPr="00C10FA8" w:rsidRDefault="00126272" w:rsidP="00387123">
      <w:pPr>
        <w:pStyle w:val="Paragrafoelenco"/>
        <w:numPr>
          <w:ilvl w:val="0"/>
          <w:numId w:val="8"/>
        </w:numPr>
        <w:spacing w:after="0" w:line="360" w:lineRule="auto"/>
        <w:ind w:left="426"/>
        <w:jc w:val="both"/>
        <w:rPr>
          <w:rFonts w:ascii="Garamond" w:hAnsi="Garamond"/>
          <w:sz w:val="24"/>
          <w:szCs w:val="24"/>
        </w:rPr>
      </w:pPr>
      <w:r w:rsidRPr="00C10FA8">
        <w:rPr>
          <w:rFonts w:ascii="Garamond" w:hAnsi="Garamond"/>
          <w:b/>
          <w:bCs/>
          <w:sz w:val="24"/>
          <w:szCs w:val="24"/>
        </w:rPr>
        <w:t>€ 13</w:t>
      </w:r>
      <w:r w:rsidR="004402BE" w:rsidRPr="00C10FA8">
        <w:rPr>
          <w:rFonts w:ascii="Garamond" w:hAnsi="Garamond"/>
          <w:b/>
          <w:bCs/>
          <w:sz w:val="24"/>
          <w:szCs w:val="24"/>
        </w:rPr>
        <w:t>,</w:t>
      </w:r>
      <w:r w:rsidRPr="00C10FA8">
        <w:rPr>
          <w:rFonts w:ascii="Garamond" w:hAnsi="Garamond"/>
          <w:b/>
          <w:bCs/>
          <w:sz w:val="24"/>
          <w:szCs w:val="24"/>
        </w:rPr>
        <w:t>58</w:t>
      </w:r>
      <w:r w:rsidRPr="00C10FA8">
        <w:rPr>
          <w:rFonts w:ascii="Garamond" w:hAnsi="Garamond"/>
          <w:sz w:val="24"/>
          <w:szCs w:val="24"/>
        </w:rPr>
        <w:t xml:space="preserve"> per copia autentica sentenza di primo grado; </w:t>
      </w:r>
    </w:p>
    <w:p w14:paraId="2C4CF9AE" w14:textId="2A2BF94F" w:rsidR="00C1339C" w:rsidRPr="00C10FA8" w:rsidRDefault="004402BE" w:rsidP="00387123">
      <w:pPr>
        <w:spacing w:after="0" w:line="360" w:lineRule="auto"/>
        <w:contextualSpacing/>
        <w:jc w:val="both"/>
        <w:rPr>
          <w:rFonts w:ascii="Garamond" w:hAnsi="Garamond"/>
          <w:sz w:val="24"/>
          <w:szCs w:val="24"/>
        </w:rPr>
      </w:pPr>
      <w:r w:rsidRPr="00C10FA8">
        <w:rPr>
          <w:rFonts w:ascii="Garamond" w:hAnsi="Garamond"/>
          <w:b/>
          <w:sz w:val="24"/>
          <w:szCs w:val="24"/>
          <w:u w:val="single"/>
        </w:rPr>
        <w:t>TOTALE</w:t>
      </w:r>
      <w:r w:rsidR="00C1339C" w:rsidRPr="00C10FA8">
        <w:rPr>
          <w:rFonts w:ascii="Garamond" w:hAnsi="Garamond"/>
          <w:b/>
          <w:sz w:val="24"/>
          <w:szCs w:val="24"/>
          <w:u w:val="single"/>
        </w:rPr>
        <w:t xml:space="preserve"> </w:t>
      </w:r>
      <w:r w:rsidR="006A140C" w:rsidRPr="00C10FA8">
        <w:rPr>
          <w:rFonts w:ascii="Garamond" w:hAnsi="Garamond"/>
          <w:b/>
          <w:sz w:val="24"/>
          <w:szCs w:val="24"/>
          <w:u w:val="single"/>
        </w:rPr>
        <w:t xml:space="preserve">€ </w:t>
      </w:r>
      <w:r w:rsidRPr="00C10FA8">
        <w:rPr>
          <w:rFonts w:ascii="Garamond" w:hAnsi="Garamond"/>
          <w:b/>
          <w:sz w:val="24"/>
          <w:szCs w:val="24"/>
          <w:u w:val="single"/>
        </w:rPr>
        <w:t>9.889,75.</w:t>
      </w:r>
      <w:r w:rsidRPr="00C10FA8">
        <w:rPr>
          <w:rFonts w:ascii="Garamond" w:hAnsi="Garamond"/>
          <w:sz w:val="24"/>
          <w:szCs w:val="24"/>
        </w:rPr>
        <w:t xml:space="preserve"> </w:t>
      </w:r>
    </w:p>
    <w:p w14:paraId="7FF6CB7D" w14:textId="28F4A1D8" w:rsidR="00D941FF" w:rsidRDefault="00656E8F" w:rsidP="00387123">
      <w:pPr>
        <w:spacing w:after="0" w:line="360" w:lineRule="auto"/>
        <w:contextualSpacing/>
        <w:jc w:val="both"/>
        <w:rPr>
          <w:rFonts w:ascii="Garamond" w:hAnsi="Garamond"/>
          <w:sz w:val="24"/>
          <w:szCs w:val="24"/>
        </w:rPr>
      </w:pPr>
      <w:r w:rsidRPr="00C10FA8">
        <w:rPr>
          <w:rFonts w:ascii="Garamond" w:hAnsi="Garamond"/>
          <w:sz w:val="24"/>
          <w:szCs w:val="24"/>
        </w:rPr>
        <w:t xml:space="preserve">In ogni caso, </w:t>
      </w:r>
      <w:r w:rsidR="00800C7D" w:rsidRPr="00C10FA8">
        <w:rPr>
          <w:rFonts w:ascii="Garamond" w:hAnsi="Garamond"/>
          <w:sz w:val="24"/>
          <w:szCs w:val="24"/>
        </w:rPr>
        <w:t>si rimette</w:t>
      </w:r>
      <w:r w:rsidR="00721DE1" w:rsidRPr="00C10FA8">
        <w:rPr>
          <w:rFonts w:ascii="Garamond" w:hAnsi="Garamond"/>
          <w:sz w:val="24"/>
          <w:szCs w:val="24"/>
        </w:rPr>
        <w:t xml:space="preserve"> </w:t>
      </w:r>
      <w:r w:rsidR="00800C7D" w:rsidRPr="00C10FA8">
        <w:rPr>
          <w:rFonts w:ascii="Garamond" w:hAnsi="Garamond"/>
          <w:sz w:val="24"/>
          <w:szCs w:val="24"/>
        </w:rPr>
        <w:t>al</w:t>
      </w:r>
      <w:r w:rsidRPr="00C10FA8">
        <w:rPr>
          <w:rFonts w:ascii="Garamond" w:hAnsi="Garamond"/>
          <w:sz w:val="24"/>
          <w:szCs w:val="24"/>
        </w:rPr>
        <w:t xml:space="preserve">l’Ecc.ma Corte </w:t>
      </w:r>
      <w:r w:rsidR="00800C7D" w:rsidRPr="00C10FA8">
        <w:rPr>
          <w:rFonts w:ascii="Garamond" w:hAnsi="Garamond"/>
          <w:sz w:val="24"/>
          <w:szCs w:val="24"/>
        </w:rPr>
        <w:t xml:space="preserve">di Appello </w:t>
      </w:r>
      <w:r w:rsidRPr="00C10FA8">
        <w:rPr>
          <w:rFonts w:ascii="Garamond" w:hAnsi="Garamond"/>
          <w:sz w:val="24"/>
          <w:szCs w:val="24"/>
        </w:rPr>
        <w:t>adita</w:t>
      </w:r>
      <w:r w:rsidR="00800C7D" w:rsidRPr="00C10FA8">
        <w:rPr>
          <w:rFonts w:ascii="Garamond" w:hAnsi="Garamond"/>
          <w:sz w:val="24"/>
          <w:szCs w:val="24"/>
        </w:rPr>
        <w:t xml:space="preserve"> la valutazione del danno</w:t>
      </w:r>
      <w:r w:rsidR="00FE3BC2" w:rsidRPr="00C10FA8">
        <w:rPr>
          <w:rFonts w:ascii="Garamond" w:hAnsi="Garamond"/>
          <w:sz w:val="24"/>
          <w:szCs w:val="24"/>
        </w:rPr>
        <w:t xml:space="preserve"> anche </w:t>
      </w:r>
      <w:r w:rsidRPr="00C10FA8">
        <w:rPr>
          <w:rFonts w:ascii="Garamond" w:hAnsi="Garamond"/>
          <w:sz w:val="24"/>
          <w:szCs w:val="24"/>
        </w:rPr>
        <w:t>in via equitativa.</w:t>
      </w:r>
      <w:r w:rsidR="00D941FF">
        <w:rPr>
          <w:rFonts w:ascii="Garamond" w:hAnsi="Garamond"/>
          <w:sz w:val="24"/>
          <w:szCs w:val="24"/>
        </w:rPr>
        <w:t xml:space="preserve"> Sul punto, peraltro, la Suprema Corte ha anche statuito che “</w:t>
      </w:r>
      <w:r w:rsidR="00D941FF" w:rsidRPr="00D941FF">
        <w:rPr>
          <w:rFonts w:ascii="Garamond" w:hAnsi="Garamond"/>
          <w:i/>
          <w:iCs/>
          <w:sz w:val="24"/>
          <w:szCs w:val="24"/>
        </w:rPr>
        <w:t xml:space="preserve">In tema di equa riparazione per violazione del diritto alla ragionevole durata del processo, nel caso in cui sia inapplicabile </w:t>
      </w:r>
      <w:r w:rsidR="00235A56">
        <w:rPr>
          <w:rFonts w:ascii="Garamond" w:hAnsi="Garamond"/>
          <w:i/>
          <w:iCs/>
          <w:sz w:val="24"/>
          <w:szCs w:val="24"/>
        </w:rPr>
        <w:t>“</w:t>
      </w:r>
      <w:r w:rsidR="00D941FF" w:rsidRPr="00D941FF">
        <w:rPr>
          <w:rFonts w:ascii="Garamond" w:hAnsi="Garamond"/>
          <w:i/>
          <w:iCs/>
          <w:sz w:val="24"/>
          <w:szCs w:val="24"/>
        </w:rPr>
        <w:t>ratione temporis</w:t>
      </w:r>
      <w:r w:rsidR="00235A56">
        <w:rPr>
          <w:rFonts w:ascii="Garamond" w:hAnsi="Garamond"/>
          <w:i/>
          <w:iCs/>
          <w:sz w:val="24"/>
          <w:szCs w:val="24"/>
        </w:rPr>
        <w:t>”</w:t>
      </w:r>
      <w:r w:rsidR="00D941FF" w:rsidRPr="00D941FF">
        <w:rPr>
          <w:rFonts w:ascii="Garamond" w:hAnsi="Garamond"/>
          <w:i/>
          <w:iCs/>
          <w:sz w:val="24"/>
          <w:szCs w:val="24"/>
        </w:rPr>
        <w:t xml:space="preserve"> l'art. 2 bis introdotto nella cd. legge Pinto dall'art. 55, comma 1, lett. b) del </w:t>
      </w:r>
      <w:proofErr w:type="spellStart"/>
      <w:r w:rsidR="00D941FF" w:rsidRPr="00D941FF">
        <w:rPr>
          <w:rFonts w:ascii="Garamond" w:hAnsi="Garamond"/>
          <w:i/>
          <w:iCs/>
          <w:sz w:val="24"/>
          <w:szCs w:val="24"/>
        </w:rPr>
        <w:t>d.l.</w:t>
      </w:r>
      <w:proofErr w:type="spellEnd"/>
      <w:r w:rsidR="00D941FF" w:rsidRPr="00D941FF">
        <w:rPr>
          <w:rFonts w:ascii="Garamond" w:hAnsi="Garamond"/>
          <w:i/>
          <w:iCs/>
          <w:sz w:val="24"/>
          <w:szCs w:val="24"/>
        </w:rPr>
        <w:t xml:space="preserve"> n. 83 del 2012, convertito in legge n. 134 del 2012, il giudice nazionale, ai fini della liquidazione del danno, deve tener conto dei criteri applicati dalla Corte europea dei diritti dell'Uomo e può discostarsi da essi solo con adeguata motivazione, che dia conto delle peculiari circostanze concrete della singola vicenda che impongono l'adozione di criteri di commisurazione diversi da quelli indicati in sede europea</w:t>
      </w:r>
      <w:r w:rsidR="00D941FF">
        <w:rPr>
          <w:rFonts w:ascii="Garamond" w:hAnsi="Garamond"/>
          <w:sz w:val="24"/>
          <w:szCs w:val="24"/>
        </w:rPr>
        <w:t>” (</w:t>
      </w:r>
      <w:r w:rsidR="00D941FF" w:rsidRPr="00D941FF">
        <w:rPr>
          <w:rFonts w:ascii="Garamond" w:hAnsi="Garamond"/>
          <w:sz w:val="24"/>
          <w:szCs w:val="24"/>
        </w:rPr>
        <w:t>Cass. civ., Sez. VI - 2, Ordinanza, 18</w:t>
      </w:r>
      <w:r w:rsidR="00D941FF">
        <w:rPr>
          <w:rFonts w:ascii="Garamond" w:hAnsi="Garamond"/>
          <w:sz w:val="24"/>
          <w:szCs w:val="24"/>
        </w:rPr>
        <w:t>.</w:t>
      </w:r>
      <w:r w:rsidR="00D941FF" w:rsidRPr="00D941FF">
        <w:rPr>
          <w:rFonts w:ascii="Garamond" w:hAnsi="Garamond"/>
          <w:sz w:val="24"/>
          <w:szCs w:val="24"/>
        </w:rPr>
        <w:t>03</w:t>
      </w:r>
      <w:r w:rsidR="00D941FF">
        <w:rPr>
          <w:rFonts w:ascii="Garamond" w:hAnsi="Garamond"/>
          <w:sz w:val="24"/>
          <w:szCs w:val="24"/>
        </w:rPr>
        <w:t>.</w:t>
      </w:r>
      <w:r w:rsidR="00D941FF" w:rsidRPr="00D941FF">
        <w:rPr>
          <w:rFonts w:ascii="Garamond" w:hAnsi="Garamond"/>
          <w:sz w:val="24"/>
          <w:szCs w:val="24"/>
        </w:rPr>
        <w:t>2019, n. 7616</w:t>
      </w:r>
      <w:r w:rsidR="00D941FF">
        <w:rPr>
          <w:rFonts w:ascii="Garamond" w:hAnsi="Garamond"/>
          <w:sz w:val="24"/>
          <w:szCs w:val="24"/>
        </w:rPr>
        <w:t>).</w:t>
      </w:r>
    </w:p>
    <w:p w14:paraId="0A2E3D59" w14:textId="63A3F913" w:rsidR="00656E8F" w:rsidRPr="002A51A5" w:rsidRDefault="00DA1F4A" w:rsidP="00387123">
      <w:pPr>
        <w:spacing w:after="0" w:line="360" w:lineRule="auto"/>
        <w:contextualSpacing/>
        <w:jc w:val="both"/>
        <w:rPr>
          <w:rFonts w:ascii="Garamond" w:hAnsi="Garamond"/>
          <w:sz w:val="24"/>
          <w:szCs w:val="24"/>
        </w:rPr>
      </w:pPr>
      <w:r w:rsidRPr="002A51A5">
        <w:rPr>
          <w:rFonts w:ascii="Garamond" w:hAnsi="Garamond"/>
          <w:sz w:val="24"/>
          <w:szCs w:val="24"/>
        </w:rPr>
        <w:t>S</w:t>
      </w:r>
      <w:r w:rsidR="00656E8F" w:rsidRPr="002A51A5">
        <w:rPr>
          <w:rFonts w:ascii="Garamond" w:hAnsi="Garamond"/>
          <w:sz w:val="24"/>
          <w:szCs w:val="24"/>
        </w:rPr>
        <w:t>i precisa</w:t>
      </w:r>
      <w:r w:rsidR="00D6272E" w:rsidRPr="002A51A5">
        <w:rPr>
          <w:rFonts w:ascii="Garamond" w:hAnsi="Garamond"/>
          <w:sz w:val="24"/>
          <w:szCs w:val="24"/>
        </w:rPr>
        <w:t>,</w:t>
      </w:r>
      <w:r w:rsidR="00656E8F" w:rsidRPr="002A51A5">
        <w:rPr>
          <w:rFonts w:ascii="Garamond" w:hAnsi="Garamond"/>
          <w:sz w:val="24"/>
          <w:szCs w:val="24"/>
        </w:rPr>
        <w:t xml:space="preserve"> </w:t>
      </w:r>
      <w:r w:rsidRPr="002A51A5">
        <w:rPr>
          <w:rFonts w:ascii="Garamond" w:hAnsi="Garamond"/>
          <w:sz w:val="24"/>
          <w:szCs w:val="24"/>
        </w:rPr>
        <w:t>inoltre</w:t>
      </w:r>
      <w:r w:rsidR="00D6272E" w:rsidRPr="002A51A5">
        <w:rPr>
          <w:rFonts w:ascii="Garamond" w:hAnsi="Garamond"/>
          <w:sz w:val="24"/>
          <w:szCs w:val="24"/>
        </w:rPr>
        <w:t>,</w:t>
      </w:r>
      <w:r w:rsidRPr="002A51A5">
        <w:rPr>
          <w:rFonts w:ascii="Garamond" w:hAnsi="Garamond"/>
          <w:sz w:val="24"/>
          <w:szCs w:val="24"/>
        </w:rPr>
        <w:t xml:space="preserve"> </w:t>
      </w:r>
      <w:r w:rsidR="00656E8F" w:rsidRPr="002A51A5">
        <w:rPr>
          <w:rFonts w:ascii="Garamond" w:hAnsi="Garamond"/>
          <w:sz w:val="24"/>
          <w:szCs w:val="24"/>
        </w:rPr>
        <w:t xml:space="preserve">che nel caso in esame non trovano applicazione gli artt. 1 </w:t>
      </w:r>
      <w:r w:rsidR="00656E8F" w:rsidRPr="002A51A5">
        <w:rPr>
          <w:rFonts w:ascii="Garamond" w:hAnsi="Garamond"/>
          <w:i/>
          <w:sz w:val="24"/>
          <w:szCs w:val="24"/>
        </w:rPr>
        <w:t>ter</w:t>
      </w:r>
      <w:r w:rsidR="00656E8F" w:rsidRPr="002A51A5">
        <w:rPr>
          <w:rFonts w:ascii="Garamond" w:hAnsi="Garamond"/>
          <w:sz w:val="24"/>
          <w:szCs w:val="24"/>
        </w:rPr>
        <w:t xml:space="preserve"> e 2, comma 1, della L. 89/2001, così come introdotti dalla Legge </w:t>
      </w:r>
      <w:r w:rsidRPr="002A51A5">
        <w:rPr>
          <w:rFonts w:ascii="Garamond" w:hAnsi="Garamond"/>
          <w:sz w:val="24"/>
          <w:szCs w:val="24"/>
        </w:rPr>
        <w:t>di S</w:t>
      </w:r>
      <w:r w:rsidR="00656E8F" w:rsidRPr="002A51A5">
        <w:rPr>
          <w:rFonts w:ascii="Garamond" w:hAnsi="Garamond"/>
          <w:sz w:val="24"/>
          <w:szCs w:val="24"/>
        </w:rPr>
        <w:t xml:space="preserve">tabilità per il 2016, </w:t>
      </w:r>
      <w:r w:rsidRPr="002A51A5">
        <w:rPr>
          <w:rFonts w:ascii="Garamond" w:hAnsi="Garamond"/>
          <w:sz w:val="24"/>
          <w:szCs w:val="24"/>
        </w:rPr>
        <w:t xml:space="preserve">in quanto </w:t>
      </w:r>
      <w:r w:rsidR="00656E8F" w:rsidRPr="002A51A5">
        <w:rPr>
          <w:rFonts w:ascii="Garamond" w:hAnsi="Garamond"/>
          <w:sz w:val="24"/>
          <w:szCs w:val="24"/>
        </w:rPr>
        <w:t xml:space="preserve">il processo </w:t>
      </w:r>
      <w:r w:rsidR="003E04F8" w:rsidRPr="002A51A5">
        <w:rPr>
          <w:rFonts w:ascii="Garamond" w:hAnsi="Garamond"/>
          <w:sz w:val="24"/>
          <w:szCs w:val="24"/>
        </w:rPr>
        <w:t xml:space="preserve">che ha visto parte </w:t>
      </w:r>
      <w:r w:rsidR="00D6272E" w:rsidRPr="002A51A5">
        <w:rPr>
          <w:rFonts w:ascii="Garamond" w:hAnsi="Garamond"/>
          <w:sz w:val="24"/>
          <w:szCs w:val="24"/>
        </w:rPr>
        <w:t xml:space="preserve">l’odierno </w:t>
      </w:r>
      <w:r w:rsidR="003E04F8" w:rsidRPr="002A51A5">
        <w:rPr>
          <w:rFonts w:ascii="Garamond" w:hAnsi="Garamond"/>
          <w:sz w:val="24"/>
          <w:szCs w:val="24"/>
        </w:rPr>
        <w:t>ricorrente</w:t>
      </w:r>
      <w:r w:rsidR="00656E8F" w:rsidRPr="002A51A5">
        <w:rPr>
          <w:rFonts w:ascii="Garamond" w:hAnsi="Garamond"/>
          <w:sz w:val="24"/>
          <w:szCs w:val="24"/>
        </w:rPr>
        <w:t xml:space="preserve">, come stabilito dall’art. 6, comma 2 </w:t>
      </w:r>
      <w:r w:rsidR="00656E8F" w:rsidRPr="002A51A5">
        <w:rPr>
          <w:rFonts w:ascii="Garamond" w:hAnsi="Garamond"/>
          <w:i/>
          <w:sz w:val="24"/>
          <w:szCs w:val="24"/>
        </w:rPr>
        <w:t>bis</w:t>
      </w:r>
      <w:r w:rsidR="00656E8F" w:rsidRPr="002A51A5">
        <w:rPr>
          <w:rFonts w:ascii="Garamond" w:hAnsi="Garamond"/>
          <w:sz w:val="24"/>
          <w:szCs w:val="24"/>
        </w:rPr>
        <w:t>, L. 89/2001, aveva già abbondantemente superato i termini ragionevoli di durata</w:t>
      </w:r>
      <w:r w:rsidR="00D6272E" w:rsidRPr="002A51A5">
        <w:rPr>
          <w:rFonts w:ascii="Garamond" w:hAnsi="Garamond"/>
          <w:sz w:val="24"/>
          <w:szCs w:val="24"/>
        </w:rPr>
        <w:t xml:space="preserve"> alla data del 31.10.2016.</w:t>
      </w:r>
      <w:r w:rsidR="00656E8F" w:rsidRPr="002A51A5">
        <w:rPr>
          <w:rFonts w:ascii="Garamond" w:hAnsi="Garamond"/>
          <w:sz w:val="24"/>
          <w:szCs w:val="24"/>
        </w:rPr>
        <w:t xml:space="preserve"> </w:t>
      </w:r>
    </w:p>
    <w:p w14:paraId="6B7CFB99" w14:textId="074F7D55" w:rsidR="004B2C24" w:rsidRPr="00C10FA8" w:rsidRDefault="00656E8F" w:rsidP="00387123">
      <w:pPr>
        <w:spacing w:after="0" w:line="360" w:lineRule="auto"/>
        <w:contextualSpacing/>
        <w:jc w:val="both"/>
        <w:rPr>
          <w:rFonts w:ascii="Garamond" w:hAnsi="Garamond"/>
          <w:sz w:val="24"/>
          <w:szCs w:val="24"/>
        </w:rPr>
      </w:pPr>
      <w:r w:rsidRPr="00C10FA8">
        <w:rPr>
          <w:rFonts w:ascii="Garamond" w:hAnsi="Garamond"/>
          <w:sz w:val="24"/>
          <w:szCs w:val="24"/>
        </w:rPr>
        <w:t xml:space="preserve">Tutto ciò premesso, il </w:t>
      </w:r>
      <w:r w:rsidR="002A51A5">
        <w:rPr>
          <w:rFonts w:ascii="Garamond" w:hAnsi="Garamond"/>
          <w:sz w:val="24"/>
          <w:szCs w:val="24"/>
        </w:rPr>
        <w:t>sig.</w:t>
      </w:r>
      <w:proofErr w:type="gramStart"/>
      <w:r w:rsidR="002A51A5">
        <w:rPr>
          <w:rFonts w:ascii="Garamond" w:hAnsi="Garamond"/>
          <w:sz w:val="24"/>
          <w:szCs w:val="24"/>
        </w:rPr>
        <w:t xml:space="preserve"> ….</w:t>
      </w:r>
      <w:proofErr w:type="gramEnd"/>
      <w:r w:rsidR="002A51A5">
        <w:rPr>
          <w:rFonts w:ascii="Garamond" w:hAnsi="Garamond"/>
          <w:sz w:val="24"/>
          <w:szCs w:val="24"/>
        </w:rPr>
        <w:t>.</w:t>
      </w:r>
      <w:r w:rsidRPr="00C10FA8">
        <w:rPr>
          <w:rFonts w:ascii="Garamond" w:hAnsi="Garamond"/>
          <w:sz w:val="24"/>
          <w:szCs w:val="24"/>
        </w:rPr>
        <w:t xml:space="preserve">, </w:t>
      </w:r>
      <w:r w:rsidRPr="00C10FA8">
        <w:rPr>
          <w:rFonts w:ascii="Garamond" w:hAnsi="Garamond"/>
          <w:i/>
          <w:sz w:val="24"/>
          <w:szCs w:val="24"/>
        </w:rPr>
        <w:t xml:space="preserve">ut </w:t>
      </w:r>
      <w:proofErr w:type="spellStart"/>
      <w:r w:rsidRPr="00C10FA8">
        <w:rPr>
          <w:rFonts w:ascii="Garamond" w:hAnsi="Garamond"/>
          <w:i/>
          <w:sz w:val="24"/>
          <w:szCs w:val="24"/>
        </w:rPr>
        <w:t>supra</w:t>
      </w:r>
      <w:proofErr w:type="spellEnd"/>
      <w:r w:rsidRPr="00C10FA8">
        <w:rPr>
          <w:rFonts w:ascii="Garamond" w:hAnsi="Garamond"/>
          <w:sz w:val="24"/>
          <w:szCs w:val="24"/>
        </w:rPr>
        <w:t xml:space="preserve"> rappresentato, domiciliato e difeso </w:t>
      </w:r>
    </w:p>
    <w:p w14:paraId="3860C499" w14:textId="541E1CCB" w:rsidR="004B2C24" w:rsidRPr="00C10FA8" w:rsidRDefault="004B2C24" w:rsidP="00387123">
      <w:pPr>
        <w:spacing w:after="0" w:line="360" w:lineRule="auto"/>
        <w:contextualSpacing/>
        <w:jc w:val="center"/>
        <w:rPr>
          <w:rFonts w:ascii="Garamond" w:hAnsi="Garamond"/>
          <w:b/>
          <w:bCs/>
          <w:sz w:val="24"/>
          <w:szCs w:val="24"/>
        </w:rPr>
      </w:pPr>
      <w:r w:rsidRPr="00C10FA8">
        <w:rPr>
          <w:rFonts w:ascii="Garamond" w:hAnsi="Garamond"/>
          <w:b/>
          <w:bCs/>
          <w:sz w:val="24"/>
          <w:szCs w:val="24"/>
        </w:rPr>
        <w:t>CHIEDE</w:t>
      </w:r>
    </w:p>
    <w:p w14:paraId="2AF42B3E" w14:textId="118FD6AF" w:rsidR="00656E8F" w:rsidRPr="00C10FA8" w:rsidRDefault="00656E8F" w:rsidP="00387123">
      <w:pPr>
        <w:spacing w:after="0" w:line="360" w:lineRule="auto"/>
        <w:contextualSpacing/>
        <w:jc w:val="both"/>
        <w:rPr>
          <w:rFonts w:ascii="Garamond" w:hAnsi="Garamond"/>
          <w:sz w:val="24"/>
          <w:szCs w:val="24"/>
        </w:rPr>
      </w:pPr>
      <w:r w:rsidRPr="00C10FA8">
        <w:rPr>
          <w:rFonts w:ascii="Garamond" w:hAnsi="Garamond"/>
          <w:sz w:val="24"/>
          <w:szCs w:val="24"/>
        </w:rPr>
        <w:t xml:space="preserve">a </w:t>
      </w:r>
      <w:r w:rsidR="004B2C24" w:rsidRPr="00C10FA8">
        <w:rPr>
          <w:rFonts w:ascii="Garamond" w:hAnsi="Garamond"/>
          <w:sz w:val="24"/>
          <w:szCs w:val="24"/>
        </w:rPr>
        <w:t>C</w:t>
      </w:r>
      <w:r w:rsidRPr="00C10FA8">
        <w:rPr>
          <w:rFonts w:ascii="Garamond" w:hAnsi="Garamond"/>
          <w:sz w:val="24"/>
          <w:szCs w:val="24"/>
        </w:rPr>
        <w:t>odesta Ecc.ma Corte di Appello</w:t>
      </w:r>
      <w:r w:rsidR="0097522A" w:rsidRPr="00C10FA8">
        <w:rPr>
          <w:rFonts w:ascii="Garamond" w:hAnsi="Garamond"/>
          <w:sz w:val="24"/>
          <w:szCs w:val="24"/>
        </w:rPr>
        <w:t>,</w:t>
      </w:r>
      <w:r w:rsidRPr="00C10FA8">
        <w:rPr>
          <w:rFonts w:ascii="Garamond" w:hAnsi="Garamond"/>
          <w:sz w:val="24"/>
          <w:szCs w:val="24"/>
        </w:rPr>
        <w:t xml:space="preserve"> </w:t>
      </w:r>
      <w:r w:rsidR="006E2DAD" w:rsidRPr="00C10FA8">
        <w:rPr>
          <w:rFonts w:ascii="Garamond" w:hAnsi="Garamond"/>
          <w:sz w:val="24"/>
          <w:szCs w:val="24"/>
        </w:rPr>
        <w:t>in accoglimento del presente ricorso e disattesa ogni contraria istanza, eccezione e difesa, d</w:t>
      </w:r>
      <w:r w:rsidRPr="00C10FA8">
        <w:rPr>
          <w:rFonts w:ascii="Garamond" w:hAnsi="Garamond"/>
          <w:sz w:val="24"/>
          <w:szCs w:val="24"/>
        </w:rPr>
        <w:t>i voler</w:t>
      </w:r>
      <w:r w:rsidR="004B2C24" w:rsidRPr="00C10FA8">
        <w:rPr>
          <w:rFonts w:ascii="Garamond" w:hAnsi="Garamond"/>
          <w:sz w:val="24"/>
          <w:szCs w:val="24"/>
        </w:rPr>
        <w:t xml:space="preserve"> </w:t>
      </w:r>
      <w:r w:rsidRPr="00C10FA8">
        <w:rPr>
          <w:rFonts w:ascii="Garamond" w:hAnsi="Garamond"/>
          <w:sz w:val="24"/>
          <w:szCs w:val="24"/>
        </w:rPr>
        <w:t>accogliere le seguenti</w:t>
      </w:r>
    </w:p>
    <w:p w14:paraId="742BADEE" w14:textId="77777777" w:rsidR="00656E8F" w:rsidRPr="00C10FA8" w:rsidRDefault="00656E8F" w:rsidP="00387123">
      <w:pPr>
        <w:spacing w:after="0" w:line="360" w:lineRule="auto"/>
        <w:contextualSpacing/>
        <w:jc w:val="center"/>
        <w:rPr>
          <w:rFonts w:ascii="Garamond" w:hAnsi="Garamond"/>
          <w:b/>
          <w:sz w:val="24"/>
          <w:szCs w:val="24"/>
        </w:rPr>
      </w:pPr>
      <w:r w:rsidRPr="00C10FA8">
        <w:rPr>
          <w:rFonts w:ascii="Garamond" w:hAnsi="Garamond"/>
          <w:b/>
          <w:sz w:val="24"/>
          <w:szCs w:val="24"/>
        </w:rPr>
        <w:t>CONCLUSIONI</w:t>
      </w:r>
    </w:p>
    <w:p w14:paraId="065EF6E3" w14:textId="50CB9438" w:rsidR="0097522A" w:rsidRPr="00C10FA8" w:rsidRDefault="00364DAB" w:rsidP="00387123">
      <w:pPr>
        <w:numPr>
          <w:ilvl w:val="0"/>
          <w:numId w:val="9"/>
        </w:numPr>
        <w:spacing w:after="0" w:line="360" w:lineRule="auto"/>
        <w:contextualSpacing/>
        <w:jc w:val="both"/>
        <w:rPr>
          <w:rFonts w:ascii="Garamond" w:hAnsi="Garamond"/>
          <w:sz w:val="24"/>
          <w:szCs w:val="24"/>
        </w:rPr>
      </w:pPr>
      <w:r w:rsidRPr="00C10FA8">
        <w:rPr>
          <w:rFonts w:ascii="Garamond" w:hAnsi="Garamond"/>
          <w:sz w:val="24"/>
          <w:szCs w:val="24"/>
        </w:rPr>
        <w:t>a</w:t>
      </w:r>
      <w:r w:rsidR="00656E8F" w:rsidRPr="00C10FA8">
        <w:rPr>
          <w:rFonts w:ascii="Garamond" w:hAnsi="Garamond"/>
          <w:sz w:val="24"/>
          <w:szCs w:val="24"/>
        </w:rPr>
        <w:t>ccertare e dichiarare</w:t>
      </w:r>
      <w:r w:rsidR="007215CA" w:rsidRPr="00C10FA8">
        <w:rPr>
          <w:rFonts w:ascii="Garamond" w:hAnsi="Garamond"/>
          <w:sz w:val="24"/>
          <w:szCs w:val="24"/>
        </w:rPr>
        <w:t xml:space="preserve"> che il processo </w:t>
      </w:r>
      <w:r w:rsidR="006B7DAD" w:rsidRPr="00C10FA8">
        <w:rPr>
          <w:rFonts w:ascii="Garamond" w:hAnsi="Garamond"/>
          <w:sz w:val="24"/>
          <w:szCs w:val="24"/>
        </w:rPr>
        <w:t xml:space="preserve">instaurato dal </w:t>
      </w:r>
      <w:r w:rsidR="002A51A5">
        <w:rPr>
          <w:rFonts w:ascii="Garamond" w:hAnsi="Garamond"/>
          <w:sz w:val="24"/>
          <w:szCs w:val="24"/>
        </w:rPr>
        <w:t>sig.</w:t>
      </w:r>
      <w:proofErr w:type="gramStart"/>
      <w:r w:rsidR="002A51A5">
        <w:rPr>
          <w:rFonts w:ascii="Garamond" w:hAnsi="Garamond"/>
          <w:sz w:val="24"/>
          <w:szCs w:val="24"/>
        </w:rPr>
        <w:t xml:space="preserve"> ….</w:t>
      </w:r>
      <w:proofErr w:type="gramEnd"/>
      <w:r w:rsidR="002A51A5">
        <w:rPr>
          <w:rFonts w:ascii="Garamond" w:hAnsi="Garamond"/>
          <w:sz w:val="24"/>
          <w:szCs w:val="24"/>
        </w:rPr>
        <w:t>.</w:t>
      </w:r>
      <w:r w:rsidR="00A960D0" w:rsidRPr="00C10FA8">
        <w:rPr>
          <w:rFonts w:ascii="Garamond" w:hAnsi="Garamond"/>
          <w:sz w:val="24"/>
          <w:szCs w:val="24"/>
        </w:rPr>
        <w:t xml:space="preserve"> </w:t>
      </w:r>
      <w:r w:rsidR="006B7DAD" w:rsidRPr="00C10FA8">
        <w:rPr>
          <w:rFonts w:ascii="Garamond" w:hAnsi="Garamond"/>
          <w:sz w:val="24"/>
          <w:szCs w:val="24"/>
        </w:rPr>
        <w:t xml:space="preserve">innanzi al Tribunale Civile di </w:t>
      </w:r>
      <w:r w:rsidR="002A51A5">
        <w:rPr>
          <w:rFonts w:ascii="Garamond" w:hAnsi="Garamond"/>
          <w:sz w:val="24"/>
          <w:szCs w:val="24"/>
        </w:rPr>
        <w:t>……</w:t>
      </w:r>
      <w:r w:rsidR="006B7DAD" w:rsidRPr="00C10FA8">
        <w:rPr>
          <w:rFonts w:ascii="Garamond" w:hAnsi="Garamond"/>
          <w:sz w:val="24"/>
          <w:szCs w:val="24"/>
        </w:rPr>
        <w:t xml:space="preserve"> (R.G. n.</w:t>
      </w:r>
      <w:proofErr w:type="gramStart"/>
      <w:r w:rsidR="006B7DAD" w:rsidRPr="00C10FA8">
        <w:rPr>
          <w:rFonts w:ascii="Garamond" w:hAnsi="Garamond"/>
          <w:sz w:val="24"/>
          <w:szCs w:val="24"/>
        </w:rPr>
        <w:t xml:space="preserve"> </w:t>
      </w:r>
      <w:r w:rsidR="002A51A5">
        <w:rPr>
          <w:rFonts w:ascii="Garamond" w:hAnsi="Garamond"/>
          <w:sz w:val="24"/>
          <w:szCs w:val="24"/>
        </w:rPr>
        <w:t>….</w:t>
      </w:r>
      <w:proofErr w:type="gramEnd"/>
      <w:r w:rsidR="002A51A5">
        <w:rPr>
          <w:rFonts w:ascii="Garamond" w:hAnsi="Garamond"/>
          <w:sz w:val="24"/>
          <w:szCs w:val="24"/>
        </w:rPr>
        <w:t>.</w:t>
      </w:r>
      <w:r w:rsidR="006B7DAD" w:rsidRPr="00C10FA8">
        <w:rPr>
          <w:rFonts w:ascii="Garamond" w:hAnsi="Garamond"/>
          <w:sz w:val="24"/>
          <w:szCs w:val="24"/>
        </w:rPr>
        <w:t>/</w:t>
      </w:r>
      <w:r w:rsidR="002A51A5">
        <w:rPr>
          <w:rFonts w:ascii="Garamond" w:hAnsi="Garamond"/>
          <w:sz w:val="24"/>
          <w:szCs w:val="24"/>
        </w:rPr>
        <w:t>……</w:t>
      </w:r>
      <w:r w:rsidR="00FC6B3A" w:rsidRPr="00C10FA8">
        <w:rPr>
          <w:rFonts w:ascii="Garamond" w:hAnsi="Garamond"/>
          <w:sz w:val="24"/>
          <w:szCs w:val="24"/>
        </w:rPr>
        <w:t>)</w:t>
      </w:r>
      <w:r w:rsidR="006B7DAD" w:rsidRPr="00C10FA8">
        <w:rPr>
          <w:rFonts w:ascii="Garamond" w:hAnsi="Garamond"/>
          <w:sz w:val="24"/>
          <w:szCs w:val="24"/>
        </w:rPr>
        <w:t xml:space="preserve"> </w:t>
      </w:r>
      <w:r w:rsidR="00561851" w:rsidRPr="00C10FA8">
        <w:rPr>
          <w:rFonts w:ascii="Garamond" w:hAnsi="Garamond"/>
          <w:sz w:val="24"/>
          <w:szCs w:val="24"/>
        </w:rPr>
        <w:t xml:space="preserve">contro il sig. </w:t>
      </w:r>
      <w:r w:rsidR="002A51A5">
        <w:rPr>
          <w:rFonts w:ascii="Garamond" w:hAnsi="Garamond"/>
          <w:sz w:val="24"/>
          <w:szCs w:val="24"/>
        </w:rPr>
        <w:t>……</w:t>
      </w:r>
      <w:r w:rsidR="00561851" w:rsidRPr="00C10FA8">
        <w:rPr>
          <w:rFonts w:ascii="Garamond" w:hAnsi="Garamond"/>
          <w:sz w:val="24"/>
          <w:szCs w:val="24"/>
        </w:rPr>
        <w:t xml:space="preserve"> </w:t>
      </w:r>
      <w:r w:rsidR="006B7DAD" w:rsidRPr="00C10FA8">
        <w:rPr>
          <w:rFonts w:ascii="Garamond" w:hAnsi="Garamond"/>
          <w:sz w:val="24"/>
          <w:szCs w:val="24"/>
        </w:rPr>
        <w:t>e concluso innanzi a</w:t>
      </w:r>
      <w:r w:rsidR="00A960D0" w:rsidRPr="00C10FA8">
        <w:rPr>
          <w:rFonts w:ascii="Garamond" w:hAnsi="Garamond"/>
          <w:sz w:val="24"/>
          <w:szCs w:val="24"/>
        </w:rPr>
        <w:t xml:space="preserve">lla Corte di Appello </w:t>
      </w:r>
      <w:r w:rsidR="00A960D0" w:rsidRPr="00C10FA8">
        <w:rPr>
          <w:rFonts w:ascii="Garamond" w:hAnsi="Garamond"/>
          <w:sz w:val="24"/>
          <w:szCs w:val="24"/>
        </w:rPr>
        <w:lastRenderedPageBreak/>
        <w:t xml:space="preserve">di </w:t>
      </w:r>
      <w:r w:rsidR="002A51A5">
        <w:rPr>
          <w:rFonts w:ascii="Garamond" w:hAnsi="Garamond"/>
          <w:sz w:val="24"/>
          <w:szCs w:val="24"/>
        </w:rPr>
        <w:t>……</w:t>
      </w:r>
      <w:r w:rsidR="006B7DAD" w:rsidRPr="00C10FA8">
        <w:rPr>
          <w:rFonts w:ascii="Garamond" w:hAnsi="Garamond"/>
          <w:sz w:val="24"/>
          <w:szCs w:val="24"/>
        </w:rPr>
        <w:t xml:space="preserve"> con sentenza</w:t>
      </w:r>
      <w:r w:rsidR="00A960D0" w:rsidRPr="00C10FA8">
        <w:rPr>
          <w:rFonts w:ascii="Garamond" w:hAnsi="Garamond"/>
          <w:sz w:val="24"/>
          <w:szCs w:val="24"/>
        </w:rPr>
        <w:t xml:space="preserve"> n. </w:t>
      </w:r>
      <w:r w:rsidR="002A51A5">
        <w:rPr>
          <w:rFonts w:ascii="Garamond" w:hAnsi="Garamond"/>
          <w:sz w:val="24"/>
          <w:szCs w:val="24"/>
        </w:rPr>
        <w:t>……</w:t>
      </w:r>
      <w:r w:rsidR="00A960D0" w:rsidRPr="00C10FA8">
        <w:rPr>
          <w:rFonts w:ascii="Garamond" w:hAnsi="Garamond"/>
          <w:sz w:val="24"/>
          <w:szCs w:val="24"/>
        </w:rPr>
        <w:t>/</w:t>
      </w:r>
      <w:r w:rsidR="002A51A5">
        <w:rPr>
          <w:rFonts w:ascii="Garamond" w:hAnsi="Garamond"/>
          <w:sz w:val="24"/>
          <w:szCs w:val="24"/>
        </w:rPr>
        <w:t>……</w:t>
      </w:r>
      <w:r w:rsidR="00A960D0" w:rsidRPr="00C10FA8">
        <w:rPr>
          <w:rFonts w:ascii="Garamond" w:hAnsi="Garamond"/>
          <w:sz w:val="24"/>
          <w:szCs w:val="24"/>
        </w:rPr>
        <w:t xml:space="preserve">, passata in giudicato in data </w:t>
      </w:r>
      <w:r w:rsidR="002A51A5">
        <w:rPr>
          <w:rFonts w:ascii="Garamond" w:hAnsi="Garamond"/>
          <w:sz w:val="24"/>
          <w:szCs w:val="24"/>
        </w:rPr>
        <w:t>…/…/…..</w:t>
      </w:r>
      <w:r w:rsidR="00A960D0" w:rsidRPr="00C10FA8">
        <w:rPr>
          <w:rFonts w:ascii="Garamond" w:hAnsi="Garamond"/>
          <w:sz w:val="24"/>
          <w:szCs w:val="24"/>
        </w:rPr>
        <w:t xml:space="preserve">, </w:t>
      </w:r>
      <w:r w:rsidR="007215CA" w:rsidRPr="00C10FA8">
        <w:rPr>
          <w:rFonts w:ascii="Garamond" w:hAnsi="Garamond"/>
          <w:sz w:val="24"/>
          <w:szCs w:val="24"/>
        </w:rPr>
        <w:t>ha violato</w:t>
      </w:r>
      <w:r w:rsidR="00C24BEA" w:rsidRPr="00C10FA8">
        <w:rPr>
          <w:rFonts w:ascii="Garamond" w:hAnsi="Garamond"/>
          <w:sz w:val="24"/>
          <w:szCs w:val="24"/>
        </w:rPr>
        <w:t xml:space="preserve"> </w:t>
      </w:r>
      <w:r w:rsidR="00656E8F" w:rsidRPr="00C10FA8">
        <w:rPr>
          <w:rFonts w:ascii="Garamond" w:hAnsi="Garamond"/>
          <w:sz w:val="24"/>
          <w:szCs w:val="24"/>
        </w:rPr>
        <w:t>l’art. 6 par. 1 della Convenzione Europea dei Diritti dell’Uomo</w:t>
      </w:r>
      <w:r w:rsidR="00FC4C98" w:rsidRPr="00C10FA8">
        <w:rPr>
          <w:rFonts w:ascii="Garamond" w:hAnsi="Garamond"/>
          <w:sz w:val="24"/>
          <w:szCs w:val="24"/>
        </w:rPr>
        <w:t>,</w:t>
      </w:r>
      <w:r w:rsidR="001546F1" w:rsidRPr="00C10FA8">
        <w:rPr>
          <w:rFonts w:ascii="Garamond" w:hAnsi="Garamond"/>
          <w:sz w:val="24"/>
          <w:szCs w:val="24"/>
        </w:rPr>
        <w:t xml:space="preserve"> </w:t>
      </w:r>
      <w:r w:rsidR="006508F9" w:rsidRPr="00C10FA8">
        <w:rPr>
          <w:rFonts w:ascii="Garamond" w:hAnsi="Garamond"/>
          <w:sz w:val="24"/>
          <w:szCs w:val="24"/>
        </w:rPr>
        <w:t xml:space="preserve">nonché la Legge n. 89/2001 e </w:t>
      </w:r>
      <w:r w:rsidR="001546F1" w:rsidRPr="00C10FA8">
        <w:rPr>
          <w:rFonts w:ascii="Garamond" w:hAnsi="Garamond"/>
          <w:sz w:val="24"/>
          <w:szCs w:val="24"/>
        </w:rPr>
        <w:t>l</w:t>
      </w:r>
      <w:r w:rsidR="00FC4C98" w:rsidRPr="00C10FA8">
        <w:rPr>
          <w:rFonts w:ascii="Garamond" w:hAnsi="Garamond"/>
          <w:sz w:val="24"/>
          <w:szCs w:val="24"/>
        </w:rPr>
        <w:t>’art. 111, secondo comma, Cost.</w:t>
      </w:r>
      <w:r w:rsidR="007516B2" w:rsidRPr="00C10FA8">
        <w:rPr>
          <w:rFonts w:ascii="Garamond" w:hAnsi="Garamond"/>
          <w:sz w:val="24"/>
          <w:szCs w:val="24"/>
        </w:rPr>
        <w:t>,</w:t>
      </w:r>
      <w:r w:rsidR="00FC4C98" w:rsidRPr="00C10FA8">
        <w:rPr>
          <w:rFonts w:ascii="Garamond" w:hAnsi="Garamond"/>
          <w:sz w:val="24"/>
          <w:szCs w:val="24"/>
        </w:rPr>
        <w:t xml:space="preserve"> </w:t>
      </w:r>
      <w:r w:rsidR="00986949" w:rsidRPr="00C10FA8">
        <w:rPr>
          <w:rFonts w:ascii="Garamond" w:hAnsi="Garamond"/>
          <w:sz w:val="24"/>
          <w:szCs w:val="24"/>
        </w:rPr>
        <w:t xml:space="preserve">sotto il profilo del mancato rispetto del termine di ragionevole durata del processo </w:t>
      </w:r>
      <w:r w:rsidR="00656E8F" w:rsidRPr="00C10FA8">
        <w:rPr>
          <w:rFonts w:ascii="Garamond" w:hAnsi="Garamond"/>
          <w:sz w:val="24"/>
          <w:szCs w:val="24"/>
        </w:rPr>
        <w:t xml:space="preserve">e, </w:t>
      </w:r>
      <w:r w:rsidR="0097522A" w:rsidRPr="00C10FA8">
        <w:rPr>
          <w:rFonts w:ascii="Garamond" w:hAnsi="Garamond"/>
          <w:sz w:val="24"/>
          <w:szCs w:val="24"/>
        </w:rPr>
        <w:t>per l’effetto</w:t>
      </w:r>
    </w:p>
    <w:p w14:paraId="4ABC7D72" w14:textId="292313A8" w:rsidR="00C1339C" w:rsidRPr="00C10FA8" w:rsidRDefault="0097522A" w:rsidP="00387123">
      <w:pPr>
        <w:numPr>
          <w:ilvl w:val="0"/>
          <w:numId w:val="9"/>
        </w:numPr>
        <w:spacing w:after="0" w:line="360" w:lineRule="auto"/>
        <w:contextualSpacing/>
        <w:jc w:val="both"/>
        <w:rPr>
          <w:rFonts w:ascii="Garamond" w:hAnsi="Garamond"/>
          <w:sz w:val="24"/>
          <w:szCs w:val="24"/>
        </w:rPr>
      </w:pPr>
      <w:r w:rsidRPr="00C10FA8">
        <w:rPr>
          <w:rFonts w:ascii="Garamond" w:hAnsi="Garamond"/>
          <w:sz w:val="24"/>
          <w:szCs w:val="24"/>
        </w:rPr>
        <w:t xml:space="preserve">accertare e dichiarare </w:t>
      </w:r>
      <w:r w:rsidR="00656E8F" w:rsidRPr="00C10FA8">
        <w:rPr>
          <w:rFonts w:ascii="Garamond" w:hAnsi="Garamond"/>
          <w:sz w:val="24"/>
          <w:szCs w:val="24"/>
        </w:rPr>
        <w:t xml:space="preserve">il diritto del </w:t>
      </w:r>
      <w:r w:rsidR="002A51A5">
        <w:rPr>
          <w:rFonts w:ascii="Garamond" w:hAnsi="Garamond"/>
          <w:sz w:val="24"/>
          <w:szCs w:val="24"/>
        </w:rPr>
        <w:t>sig.</w:t>
      </w:r>
      <w:proofErr w:type="gramStart"/>
      <w:r w:rsidR="002A51A5">
        <w:rPr>
          <w:rFonts w:ascii="Garamond" w:hAnsi="Garamond"/>
          <w:sz w:val="24"/>
          <w:szCs w:val="24"/>
        </w:rPr>
        <w:t xml:space="preserve"> ….</w:t>
      </w:r>
      <w:proofErr w:type="gramEnd"/>
      <w:r w:rsidR="002A51A5">
        <w:rPr>
          <w:rFonts w:ascii="Garamond" w:hAnsi="Garamond"/>
          <w:sz w:val="24"/>
          <w:szCs w:val="24"/>
        </w:rPr>
        <w:t>.</w:t>
      </w:r>
      <w:r w:rsidR="000751C2" w:rsidRPr="00C10FA8">
        <w:rPr>
          <w:rFonts w:ascii="Garamond" w:hAnsi="Garamond"/>
          <w:sz w:val="24"/>
          <w:szCs w:val="24"/>
        </w:rPr>
        <w:t xml:space="preserve"> </w:t>
      </w:r>
      <w:r w:rsidR="00364DAB" w:rsidRPr="00C10FA8">
        <w:rPr>
          <w:rFonts w:ascii="Garamond" w:hAnsi="Garamond"/>
          <w:sz w:val="24"/>
          <w:szCs w:val="24"/>
        </w:rPr>
        <w:t>a</w:t>
      </w:r>
      <w:r w:rsidR="00656E8F" w:rsidRPr="00C10FA8">
        <w:rPr>
          <w:rFonts w:ascii="Garamond" w:hAnsi="Garamond"/>
          <w:sz w:val="24"/>
          <w:szCs w:val="24"/>
        </w:rPr>
        <w:t xml:space="preserve"> vedersi riconosc</w:t>
      </w:r>
      <w:r w:rsidRPr="00C10FA8">
        <w:rPr>
          <w:rFonts w:ascii="Garamond" w:hAnsi="Garamond"/>
          <w:sz w:val="24"/>
          <w:szCs w:val="24"/>
        </w:rPr>
        <w:t>iut</w:t>
      </w:r>
      <w:r w:rsidR="007215CA" w:rsidRPr="00C10FA8">
        <w:rPr>
          <w:rFonts w:ascii="Garamond" w:hAnsi="Garamond"/>
          <w:sz w:val="24"/>
          <w:szCs w:val="24"/>
        </w:rPr>
        <w:t>o</w:t>
      </w:r>
      <w:r w:rsidR="000751C2" w:rsidRPr="00C10FA8">
        <w:rPr>
          <w:rFonts w:ascii="Garamond" w:hAnsi="Garamond"/>
          <w:sz w:val="24"/>
          <w:szCs w:val="24"/>
        </w:rPr>
        <w:t>, ex L. n. 89/2001,</w:t>
      </w:r>
      <w:r w:rsidR="007215CA" w:rsidRPr="00C10FA8">
        <w:rPr>
          <w:rFonts w:ascii="Garamond" w:hAnsi="Garamond"/>
          <w:sz w:val="24"/>
          <w:szCs w:val="24"/>
        </w:rPr>
        <w:t xml:space="preserve"> </w:t>
      </w:r>
      <w:r w:rsidR="00656E8F" w:rsidRPr="00C10FA8">
        <w:rPr>
          <w:rFonts w:ascii="Garamond" w:hAnsi="Garamond"/>
          <w:sz w:val="24"/>
          <w:szCs w:val="24"/>
        </w:rPr>
        <w:t>un</w:t>
      </w:r>
      <w:r w:rsidR="007215CA" w:rsidRPr="00C10FA8">
        <w:rPr>
          <w:rFonts w:ascii="Garamond" w:hAnsi="Garamond"/>
          <w:sz w:val="24"/>
          <w:szCs w:val="24"/>
        </w:rPr>
        <w:t xml:space="preserve"> </w:t>
      </w:r>
      <w:r w:rsidR="00656E8F" w:rsidRPr="00C10FA8">
        <w:rPr>
          <w:rFonts w:ascii="Garamond" w:hAnsi="Garamond"/>
          <w:sz w:val="24"/>
          <w:szCs w:val="24"/>
        </w:rPr>
        <w:t>equ</w:t>
      </w:r>
      <w:r w:rsidR="007215CA" w:rsidRPr="00C10FA8">
        <w:rPr>
          <w:rFonts w:ascii="Garamond" w:hAnsi="Garamond"/>
          <w:sz w:val="24"/>
          <w:szCs w:val="24"/>
        </w:rPr>
        <w:t xml:space="preserve">o indennizzo </w:t>
      </w:r>
      <w:r w:rsidR="00FC6B3A" w:rsidRPr="00810256">
        <w:rPr>
          <w:rFonts w:ascii="Garamond" w:hAnsi="Garamond"/>
          <w:sz w:val="24"/>
          <w:szCs w:val="24"/>
        </w:rPr>
        <w:t>pari ad € 9.889,75, per come</w:t>
      </w:r>
      <w:r w:rsidR="00FC6B3A" w:rsidRPr="00C10FA8">
        <w:rPr>
          <w:rFonts w:ascii="Garamond" w:hAnsi="Garamond"/>
          <w:sz w:val="24"/>
          <w:szCs w:val="24"/>
        </w:rPr>
        <w:t xml:space="preserve"> descritt</w:t>
      </w:r>
      <w:r w:rsidR="00BA371A" w:rsidRPr="00C10FA8">
        <w:rPr>
          <w:rFonts w:ascii="Garamond" w:hAnsi="Garamond"/>
          <w:sz w:val="24"/>
          <w:szCs w:val="24"/>
        </w:rPr>
        <w:t>o</w:t>
      </w:r>
      <w:r w:rsidR="00FC6B3A" w:rsidRPr="00C10FA8">
        <w:rPr>
          <w:rFonts w:ascii="Garamond" w:hAnsi="Garamond"/>
          <w:sz w:val="24"/>
          <w:szCs w:val="24"/>
        </w:rPr>
        <w:t xml:space="preserve"> in narrativa, </w:t>
      </w:r>
      <w:r w:rsidR="007215CA" w:rsidRPr="00C10FA8">
        <w:rPr>
          <w:rFonts w:ascii="Garamond" w:hAnsi="Garamond"/>
          <w:sz w:val="24"/>
          <w:szCs w:val="24"/>
        </w:rPr>
        <w:t>per</w:t>
      </w:r>
      <w:r w:rsidR="00810256">
        <w:rPr>
          <w:rFonts w:ascii="Garamond" w:hAnsi="Garamond"/>
          <w:sz w:val="24"/>
          <w:szCs w:val="24"/>
        </w:rPr>
        <w:t xml:space="preserve"> tutti i </w:t>
      </w:r>
      <w:r w:rsidR="007215CA" w:rsidRPr="00C10FA8">
        <w:rPr>
          <w:rFonts w:ascii="Garamond" w:hAnsi="Garamond"/>
          <w:sz w:val="24"/>
          <w:szCs w:val="24"/>
        </w:rPr>
        <w:t>dann</w:t>
      </w:r>
      <w:r w:rsidR="000751C2" w:rsidRPr="00C10FA8">
        <w:rPr>
          <w:rFonts w:ascii="Garamond" w:hAnsi="Garamond"/>
          <w:sz w:val="24"/>
          <w:szCs w:val="24"/>
        </w:rPr>
        <w:t>i</w:t>
      </w:r>
      <w:r w:rsidR="00810256">
        <w:rPr>
          <w:rFonts w:ascii="Garamond" w:hAnsi="Garamond"/>
          <w:sz w:val="24"/>
          <w:szCs w:val="24"/>
        </w:rPr>
        <w:t xml:space="preserve"> patrimoniali e</w:t>
      </w:r>
      <w:r w:rsidR="007215CA" w:rsidRPr="00C10FA8">
        <w:rPr>
          <w:rFonts w:ascii="Garamond" w:hAnsi="Garamond"/>
          <w:sz w:val="24"/>
          <w:szCs w:val="24"/>
        </w:rPr>
        <w:t xml:space="preserve"> non patrimonial</w:t>
      </w:r>
      <w:r w:rsidR="000751C2" w:rsidRPr="00C10FA8">
        <w:rPr>
          <w:rFonts w:ascii="Garamond" w:hAnsi="Garamond"/>
          <w:sz w:val="24"/>
          <w:szCs w:val="24"/>
        </w:rPr>
        <w:t>i</w:t>
      </w:r>
      <w:r w:rsidR="007215CA" w:rsidRPr="00C10FA8">
        <w:rPr>
          <w:rFonts w:ascii="Garamond" w:hAnsi="Garamond"/>
          <w:sz w:val="24"/>
          <w:szCs w:val="24"/>
        </w:rPr>
        <w:t xml:space="preserve"> subit</w:t>
      </w:r>
      <w:r w:rsidR="000751C2" w:rsidRPr="00C10FA8">
        <w:rPr>
          <w:rFonts w:ascii="Garamond" w:hAnsi="Garamond"/>
          <w:sz w:val="24"/>
          <w:szCs w:val="24"/>
        </w:rPr>
        <w:t>i</w:t>
      </w:r>
      <w:r w:rsidR="007215CA" w:rsidRPr="00C10FA8">
        <w:rPr>
          <w:rFonts w:ascii="Garamond" w:hAnsi="Garamond"/>
          <w:sz w:val="24"/>
          <w:szCs w:val="24"/>
        </w:rPr>
        <w:t xml:space="preserve"> a seguito del</w:t>
      </w:r>
      <w:r w:rsidR="000751C2" w:rsidRPr="00C10FA8">
        <w:rPr>
          <w:rFonts w:ascii="Garamond" w:hAnsi="Garamond"/>
          <w:sz w:val="24"/>
          <w:szCs w:val="24"/>
        </w:rPr>
        <w:t xml:space="preserve">la violazione delle </w:t>
      </w:r>
      <w:proofErr w:type="gramStart"/>
      <w:r w:rsidR="000751C2" w:rsidRPr="00C10FA8">
        <w:rPr>
          <w:rFonts w:ascii="Garamond" w:hAnsi="Garamond"/>
          <w:sz w:val="24"/>
          <w:szCs w:val="24"/>
        </w:rPr>
        <w:t>predette</w:t>
      </w:r>
      <w:proofErr w:type="gramEnd"/>
      <w:r w:rsidR="000751C2" w:rsidRPr="00C10FA8">
        <w:rPr>
          <w:rFonts w:ascii="Garamond" w:hAnsi="Garamond"/>
          <w:sz w:val="24"/>
          <w:szCs w:val="24"/>
        </w:rPr>
        <w:t xml:space="preserve"> norme e, p</w:t>
      </w:r>
      <w:r w:rsidR="00656E8F" w:rsidRPr="00C10FA8">
        <w:rPr>
          <w:rFonts w:ascii="Garamond" w:hAnsi="Garamond"/>
          <w:sz w:val="24"/>
          <w:szCs w:val="24"/>
        </w:rPr>
        <w:t xml:space="preserve">er </w:t>
      </w:r>
      <w:r w:rsidRPr="00C10FA8">
        <w:rPr>
          <w:rFonts w:ascii="Garamond" w:hAnsi="Garamond"/>
          <w:sz w:val="24"/>
          <w:szCs w:val="24"/>
        </w:rPr>
        <w:t xml:space="preserve">ulteriore </w:t>
      </w:r>
      <w:r w:rsidR="00656E8F" w:rsidRPr="00C10FA8">
        <w:rPr>
          <w:rFonts w:ascii="Garamond" w:hAnsi="Garamond"/>
          <w:sz w:val="24"/>
          <w:szCs w:val="24"/>
        </w:rPr>
        <w:t>effetto</w:t>
      </w:r>
    </w:p>
    <w:p w14:paraId="3C254D2A" w14:textId="082B1BB5" w:rsidR="00C1339C" w:rsidRPr="00C10FA8" w:rsidRDefault="0097522A" w:rsidP="00387123">
      <w:pPr>
        <w:numPr>
          <w:ilvl w:val="0"/>
          <w:numId w:val="9"/>
        </w:numPr>
        <w:spacing w:after="0" w:line="360" w:lineRule="auto"/>
        <w:contextualSpacing/>
        <w:jc w:val="both"/>
        <w:rPr>
          <w:rFonts w:ascii="Garamond" w:hAnsi="Garamond"/>
          <w:sz w:val="24"/>
          <w:szCs w:val="24"/>
        </w:rPr>
      </w:pPr>
      <w:r w:rsidRPr="00C10FA8">
        <w:rPr>
          <w:rFonts w:ascii="Garamond" w:hAnsi="Garamond"/>
          <w:sz w:val="24"/>
          <w:szCs w:val="24"/>
        </w:rPr>
        <w:t>c</w:t>
      </w:r>
      <w:r w:rsidR="00656E8F" w:rsidRPr="00C10FA8">
        <w:rPr>
          <w:rFonts w:ascii="Garamond" w:hAnsi="Garamond"/>
          <w:sz w:val="24"/>
          <w:szCs w:val="24"/>
        </w:rPr>
        <w:t>ondannare il Ministero della Giustizia, in persona del Ministro p.t.</w:t>
      </w:r>
      <w:r w:rsidRPr="00C10FA8">
        <w:rPr>
          <w:rFonts w:ascii="Garamond" w:hAnsi="Garamond"/>
          <w:sz w:val="24"/>
          <w:szCs w:val="24"/>
        </w:rPr>
        <w:t>,</w:t>
      </w:r>
      <w:r w:rsidR="00656E8F" w:rsidRPr="00C10FA8">
        <w:rPr>
          <w:rFonts w:ascii="Garamond" w:hAnsi="Garamond"/>
          <w:sz w:val="24"/>
          <w:szCs w:val="24"/>
        </w:rPr>
        <w:t xml:space="preserve"> al pagamento in favore del ricorrente</w:t>
      </w:r>
      <w:r w:rsidRPr="00C10FA8">
        <w:rPr>
          <w:rFonts w:ascii="Garamond" w:hAnsi="Garamond"/>
          <w:sz w:val="24"/>
          <w:szCs w:val="24"/>
        </w:rPr>
        <w:t xml:space="preserve"> della somma </w:t>
      </w:r>
      <w:r w:rsidR="00656E8F" w:rsidRPr="00C10FA8">
        <w:rPr>
          <w:rFonts w:ascii="Garamond" w:hAnsi="Garamond"/>
          <w:sz w:val="24"/>
          <w:szCs w:val="24"/>
        </w:rPr>
        <w:t xml:space="preserve">di </w:t>
      </w:r>
      <w:r w:rsidRPr="00C10FA8">
        <w:rPr>
          <w:rFonts w:ascii="Garamond" w:hAnsi="Garamond"/>
          <w:sz w:val="24"/>
          <w:szCs w:val="24"/>
        </w:rPr>
        <w:t>€ 9.889,75</w:t>
      </w:r>
      <w:r w:rsidR="00FC6B3A" w:rsidRPr="00C10FA8">
        <w:rPr>
          <w:rFonts w:ascii="Garamond" w:hAnsi="Garamond"/>
          <w:sz w:val="24"/>
          <w:szCs w:val="24"/>
        </w:rPr>
        <w:t xml:space="preserve"> </w:t>
      </w:r>
      <w:r w:rsidR="00656E8F" w:rsidRPr="00C10FA8">
        <w:rPr>
          <w:rFonts w:ascii="Garamond" w:hAnsi="Garamond"/>
          <w:sz w:val="24"/>
          <w:szCs w:val="24"/>
        </w:rPr>
        <w:t xml:space="preserve">o </w:t>
      </w:r>
      <w:r w:rsidRPr="00C10FA8">
        <w:rPr>
          <w:rFonts w:ascii="Garamond" w:hAnsi="Garamond"/>
          <w:sz w:val="24"/>
          <w:szCs w:val="24"/>
        </w:rPr>
        <w:t xml:space="preserve">a quella somma maggiore o minore da liquidarsi anche in via equitativa, oltre </w:t>
      </w:r>
      <w:r w:rsidR="00085B3B" w:rsidRPr="00C10FA8">
        <w:rPr>
          <w:rFonts w:ascii="Garamond" w:hAnsi="Garamond"/>
          <w:sz w:val="24"/>
          <w:szCs w:val="24"/>
        </w:rPr>
        <w:t xml:space="preserve">interessi </w:t>
      </w:r>
      <w:r w:rsidR="006D7018" w:rsidRPr="00C10FA8">
        <w:rPr>
          <w:rFonts w:ascii="Garamond" w:hAnsi="Garamond"/>
          <w:sz w:val="24"/>
          <w:szCs w:val="24"/>
        </w:rPr>
        <w:t xml:space="preserve">e rivalutazione </w:t>
      </w:r>
      <w:r w:rsidRPr="00C10FA8">
        <w:rPr>
          <w:rFonts w:ascii="Garamond" w:hAnsi="Garamond"/>
          <w:sz w:val="24"/>
          <w:szCs w:val="24"/>
        </w:rPr>
        <w:t>dalla maturazione sino al soddisfo</w:t>
      </w:r>
      <w:r w:rsidR="00085B3B" w:rsidRPr="00C10FA8">
        <w:rPr>
          <w:rFonts w:ascii="Garamond" w:hAnsi="Garamond"/>
          <w:sz w:val="24"/>
          <w:szCs w:val="24"/>
        </w:rPr>
        <w:t>.</w:t>
      </w:r>
    </w:p>
    <w:p w14:paraId="23289C78" w14:textId="7C17D105" w:rsidR="0097522A" w:rsidRPr="00C10FA8" w:rsidRDefault="0097522A" w:rsidP="00387123">
      <w:pPr>
        <w:spacing w:after="0" w:line="360" w:lineRule="auto"/>
        <w:contextualSpacing/>
        <w:jc w:val="both"/>
        <w:rPr>
          <w:rFonts w:ascii="Garamond" w:hAnsi="Garamond"/>
          <w:sz w:val="24"/>
          <w:szCs w:val="24"/>
        </w:rPr>
      </w:pPr>
      <w:r w:rsidRPr="00C10FA8">
        <w:rPr>
          <w:rFonts w:ascii="Garamond" w:hAnsi="Garamond"/>
          <w:sz w:val="24"/>
          <w:szCs w:val="24"/>
        </w:rPr>
        <w:t>Con vittoria di spese e competenze di lite.</w:t>
      </w:r>
    </w:p>
    <w:p w14:paraId="7E189D16" w14:textId="70CA7CF4" w:rsidR="00656E8F" w:rsidRPr="00C10FA8" w:rsidRDefault="00656E8F" w:rsidP="00387123">
      <w:pPr>
        <w:spacing w:after="0" w:line="360" w:lineRule="auto"/>
        <w:contextualSpacing/>
        <w:jc w:val="both"/>
        <w:rPr>
          <w:rFonts w:ascii="Garamond" w:hAnsi="Garamond"/>
          <w:sz w:val="24"/>
          <w:szCs w:val="24"/>
        </w:rPr>
      </w:pPr>
      <w:r w:rsidRPr="00C10FA8">
        <w:rPr>
          <w:rFonts w:ascii="Garamond" w:hAnsi="Garamond"/>
          <w:sz w:val="24"/>
          <w:szCs w:val="24"/>
        </w:rPr>
        <w:t xml:space="preserve">Ai sensi e per gli effetti di cui all’art. 9 della L. 488/99, si dichiara che la presente procedura è esente da </w:t>
      </w:r>
      <w:r w:rsidR="00606DA4" w:rsidRPr="00C10FA8">
        <w:rPr>
          <w:rFonts w:ascii="Garamond" w:hAnsi="Garamond"/>
          <w:sz w:val="24"/>
          <w:szCs w:val="24"/>
        </w:rPr>
        <w:t>C</w:t>
      </w:r>
      <w:r w:rsidRPr="00C10FA8">
        <w:rPr>
          <w:rFonts w:ascii="Garamond" w:hAnsi="Garamond"/>
          <w:sz w:val="24"/>
          <w:szCs w:val="24"/>
        </w:rPr>
        <w:t xml:space="preserve">ontributo </w:t>
      </w:r>
      <w:r w:rsidR="00606DA4" w:rsidRPr="00C10FA8">
        <w:rPr>
          <w:rFonts w:ascii="Garamond" w:hAnsi="Garamond"/>
          <w:sz w:val="24"/>
          <w:szCs w:val="24"/>
        </w:rPr>
        <w:t>U</w:t>
      </w:r>
      <w:r w:rsidRPr="00C10FA8">
        <w:rPr>
          <w:rFonts w:ascii="Garamond" w:hAnsi="Garamond"/>
          <w:sz w:val="24"/>
          <w:szCs w:val="24"/>
        </w:rPr>
        <w:t>nificato.</w:t>
      </w:r>
    </w:p>
    <w:p w14:paraId="114F5EF0" w14:textId="4CFFA9C2" w:rsidR="00656E8F" w:rsidRPr="00C10FA8" w:rsidRDefault="00C1339C" w:rsidP="00387123">
      <w:pPr>
        <w:spacing w:after="0" w:line="360" w:lineRule="auto"/>
        <w:contextualSpacing/>
        <w:jc w:val="both"/>
        <w:rPr>
          <w:rFonts w:ascii="Garamond" w:hAnsi="Garamond"/>
          <w:sz w:val="24"/>
          <w:szCs w:val="24"/>
        </w:rPr>
      </w:pPr>
      <w:r w:rsidRPr="00C10FA8">
        <w:rPr>
          <w:rFonts w:ascii="Garamond" w:hAnsi="Garamond"/>
          <w:sz w:val="24"/>
          <w:szCs w:val="24"/>
        </w:rPr>
        <w:t xml:space="preserve">Si </w:t>
      </w:r>
      <w:r w:rsidR="00507635" w:rsidRPr="00C10FA8">
        <w:rPr>
          <w:rFonts w:ascii="Garamond" w:hAnsi="Garamond"/>
          <w:sz w:val="24"/>
          <w:szCs w:val="24"/>
        </w:rPr>
        <w:t>allega:</w:t>
      </w:r>
    </w:p>
    <w:p w14:paraId="79F916E0" w14:textId="3F42F6E8" w:rsidR="008C42E8" w:rsidRPr="00C10FA8" w:rsidRDefault="008C42E8" w:rsidP="00387123">
      <w:pPr>
        <w:numPr>
          <w:ilvl w:val="0"/>
          <w:numId w:val="15"/>
        </w:numPr>
        <w:spacing w:after="0" w:line="360" w:lineRule="auto"/>
        <w:contextualSpacing/>
        <w:jc w:val="both"/>
        <w:rPr>
          <w:rFonts w:ascii="Garamond" w:hAnsi="Garamond"/>
          <w:sz w:val="24"/>
          <w:szCs w:val="24"/>
        </w:rPr>
      </w:pPr>
      <w:r w:rsidRPr="00C10FA8">
        <w:rPr>
          <w:rFonts w:ascii="Garamond" w:hAnsi="Garamond"/>
          <w:sz w:val="24"/>
          <w:szCs w:val="24"/>
        </w:rPr>
        <w:t>copia verbali e provvedimenti di primo grado</w:t>
      </w:r>
      <w:r w:rsidR="0032537F" w:rsidRPr="00C10FA8">
        <w:rPr>
          <w:rFonts w:ascii="Garamond" w:hAnsi="Garamond"/>
          <w:sz w:val="24"/>
          <w:szCs w:val="24"/>
        </w:rPr>
        <w:t>;</w:t>
      </w:r>
    </w:p>
    <w:p w14:paraId="05A34185" w14:textId="08E10F74" w:rsidR="008C42E8" w:rsidRPr="00C10FA8" w:rsidRDefault="008C42E8" w:rsidP="00387123">
      <w:pPr>
        <w:numPr>
          <w:ilvl w:val="0"/>
          <w:numId w:val="15"/>
        </w:numPr>
        <w:spacing w:after="0" w:line="360" w:lineRule="auto"/>
        <w:contextualSpacing/>
        <w:jc w:val="both"/>
        <w:rPr>
          <w:rFonts w:ascii="Garamond" w:hAnsi="Garamond"/>
          <w:sz w:val="24"/>
          <w:szCs w:val="24"/>
        </w:rPr>
      </w:pPr>
      <w:r w:rsidRPr="00C10FA8">
        <w:rPr>
          <w:rFonts w:ascii="Garamond" w:hAnsi="Garamond"/>
          <w:bCs/>
          <w:sz w:val="24"/>
          <w:szCs w:val="24"/>
        </w:rPr>
        <w:t>cop</w:t>
      </w:r>
      <w:r w:rsidRPr="00C10FA8">
        <w:rPr>
          <w:rFonts w:ascii="Garamond" w:hAnsi="Garamond"/>
          <w:sz w:val="24"/>
          <w:szCs w:val="24"/>
        </w:rPr>
        <w:t>ia atti di causa di primo grado;</w:t>
      </w:r>
    </w:p>
    <w:p w14:paraId="468CC026" w14:textId="68EAAE61" w:rsidR="008C42E8" w:rsidRPr="00C10FA8" w:rsidRDefault="00305F3D" w:rsidP="00387123">
      <w:pPr>
        <w:numPr>
          <w:ilvl w:val="0"/>
          <w:numId w:val="15"/>
        </w:numPr>
        <w:spacing w:after="0" w:line="360" w:lineRule="auto"/>
        <w:contextualSpacing/>
        <w:jc w:val="both"/>
        <w:rPr>
          <w:rFonts w:ascii="Garamond" w:hAnsi="Garamond"/>
          <w:sz w:val="24"/>
          <w:szCs w:val="24"/>
        </w:rPr>
      </w:pPr>
      <w:r w:rsidRPr="00C10FA8">
        <w:rPr>
          <w:rFonts w:ascii="Garamond" w:hAnsi="Garamond"/>
          <w:sz w:val="24"/>
          <w:szCs w:val="24"/>
        </w:rPr>
        <w:t xml:space="preserve">sentenza </w:t>
      </w:r>
      <w:r w:rsidR="00F21B71">
        <w:rPr>
          <w:rFonts w:ascii="Garamond" w:hAnsi="Garamond"/>
          <w:sz w:val="24"/>
          <w:szCs w:val="24"/>
        </w:rPr>
        <w:t xml:space="preserve">autentica </w:t>
      </w:r>
      <w:r w:rsidRPr="00C10FA8">
        <w:rPr>
          <w:rFonts w:ascii="Garamond" w:hAnsi="Garamond"/>
          <w:sz w:val="24"/>
          <w:szCs w:val="24"/>
        </w:rPr>
        <w:t>Tribunale di</w:t>
      </w:r>
      <w:proofErr w:type="gramStart"/>
      <w:r w:rsidRPr="00C10FA8">
        <w:rPr>
          <w:rFonts w:ascii="Garamond" w:hAnsi="Garamond"/>
          <w:sz w:val="24"/>
          <w:szCs w:val="24"/>
        </w:rPr>
        <w:t xml:space="preserve"> </w:t>
      </w:r>
      <w:r w:rsidR="00EE650D">
        <w:rPr>
          <w:rFonts w:ascii="Garamond" w:hAnsi="Garamond"/>
          <w:sz w:val="24"/>
          <w:szCs w:val="24"/>
        </w:rPr>
        <w:t>….</w:t>
      </w:r>
      <w:proofErr w:type="gramEnd"/>
      <w:r w:rsidR="00EE650D">
        <w:rPr>
          <w:rFonts w:ascii="Garamond" w:hAnsi="Garamond"/>
          <w:sz w:val="24"/>
          <w:szCs w:val="24"/>
        </w:rPr>
        <w:t>.</w:t>
      </w:r>
      <w:r w:rsidRPr="00C10FA8">
        <w:rPr>
          <w:rFonts w:ascii="Garamond" w:hAnsi="Garamond"/>
          <w:sz w:val="24"/>
          <w:szCs w:val="24"/>
        </w:rPr>
        <w:t xml:space="preserve"> n.</w:t>
      </w:r>
      <w:proofErr w:type="gramStart"/>
      <w:r w:rsidRPr="00C10FA8">
        <w:rPr>
          <w:rFonts w:ascii="Garamond" w:hAnsi="Garamond"/>
          <w:sz w:val="24"/>
          <w:szCs w:val="24"/>
        </w:rPr>
        <w:t xml:space="preserve"> </w:t>
      </w:r>
      <w:r w:rsidR="00EE650D">
        <w:rPr>
          <w:rFonts w:ascii="Garamond" w:hAnsi="Garamond"/>
          <w:sz w:val="24"/>
          <w:szCs w:val="24"/>
        </w:rPr>
        <w:t>….</w:t>
      </w:r>
      <w:proofErr w:type="gramEnd"/>
      <w:r w:rsidR="00EE650D">
        <w:rPr>
          <w:rFonts w:ascii="Garamond" w:hAnsi="Garamond"/>
          <w:sz w:val="24"/>
          <w:szCs w:val="24"/>
        </w:rPr>
        <w:t>.</w:t>
      </w:r>
      <w:r w:rsidRPr="00C10FA8">
        <w:rPr>
          <w:rFonts w:ascii="Garamond" w:hAnsi="Garamond"/>
          <w:sz w:val="24"/>
          <w:szCs w:val="24"/>
        </w:rPr>
        <w:t>/</w:t>
      </w:r>
      <w:r w:rsidR="00EE650D">
        <w:rPr>
          <w:rFonts w:ascii="Garamond" w:hAnsi="Garamond"/>
          <w:sz w:val="24"/>
          <w:szCs w:val="24"/>
        </w:rPr>
        <w:t>……</w:t>
      </w:r>
      <w:r w:rsidRPr="00C10FA8">
        <w:rPr>
          <w:rFonts w:ascii="Garamond" w:hAnsi="Garamond"/>
          <w:sz w:val="24"/>
          <w:szCs w:val="24"/>
        </w:rPr>
        <w:t>;</w:t>
      </w:r>
    </w:p>
    <w:p w14:paraId="0B7DD8D3" w14:textId="50FA01FD" w:rsidR="00D8751F" w:rsidRPr="00C10FA8" w:rsidRDefault="00D8751F" w:rsidP="00387123">
      <w:pPr>
        <w:numPr>
          <w:ilvl w:val="0"/>
          <w:numId w:val="15"/>
        </w:numPr>
        <w:spacing w:after="0" w:line="360" w:lineRule="auto"/>
        <w:contextualSpacing/>
        <w:jc w:val="both"/>
        <w:rPr>
          <w:rFonts w:ascii="Garamond" w:hAnsi="Garamond"/>
          <w:sz w:val="24"/>
          <w:szCs w:val="24"/>
        </w:rPr>
      </w:pPr>
      <w:r w:rsidRPr="00C10FA8">
        <w:rPr>
          <w:rFonts w:ascii="Garamond" w:hAnsi="Garamond"/>
          <w:sz w:val="24"/>
          <w:szCs w:val="24"/>
        </w:rPr>
        <w:t xml:space="preserve">copia verbali </w:t>
      </w:r>
      <w:r w:rsidR="00464708" w:rsidRPr="00C10FA8">
        <w:rPr>
          <w:rFonts w:ascii="Garamond" w:hAnsi="Garamond"/>
          <w:sz w:val="24"/>
          <w:szCs w:val="24"/>
        </w:rPr>
        <w:t>e</w:t>
      </w:r>
      <w:r w:rsidRPr="00C10FA8">
        <w:rPr>
          <w:rFonts w:ascii="Garamond" w:hAnsi="Garamond"/>
          <w:sz w:val="24"/>
          <w:szCs w:val="24"/>
        </w:rPr>
        <w:t xml:space="preserve"> provvedimenti </w:t>
      </w:r>
      <w:r w:rsidR="00464708" w:rsidRPr="00C10FA8">
        <w:rPr>
          <w:rFonts w:ascii="Garamond" w:hAnsi="Garamond"/>
          <w:sz w:val="24"/>
          <w:szCs w:val="24"/>
        </w:rPr>
        <w:t>di secondo grado autenticati</w:t>
      </w:r>
      <w:r w:rsidRPr="00C10FA8">
        <w:rPr>
          <w:rFonts w:ascii="Garamond" w:hAnsi="Garamond"/>
          <w:sz w:val="24"/>
          <w:szCs w:val="24"/>
        </w:rPr>
        <w:t xml:space="preserve"> dalla Cancelleri</w:t>
      </w:r>
      <w:r w:rsidR="00464708" w:rsidRPr="00C10FA8">
        <w:rPr>
          <w:rFonts w:ascii="Garamond" w:hAnsi="Garamond"/>
          <w:sz w:val="24"/>
          <w:szCs w:val="24"/>
        </w:rPr>
        <w:t>a</w:t>
      </w:r>
      <w:r w:rsidR="0032537F" w:rsidRPr="00C10FA8">
        <w:rPr>
          <w:rFonts w:ascii="Garamond" w:hAnsi="Garamond"/>
          <w:sz w:val="24"/>
          <w:szCs w:val="24"/>
        </w:rPr>
        <w:t>;</w:t>
      </w:r>
    </w:p>
    <w:p w14:paraId="0F47BAB6" w14:textId="0278278E" w:rsidR="00D8751F" w:rsidRPr="00C10FA8" w:rsidRDefault="00D8751F" w:rsidP="00387123">
      <w:pPr>
        <w:numPr>
          <w:ilvl w:val="0"/>
          <w:numId w:val="15"/>
        </w:numPr>
        <w:spacing w:after="0" w:line="360" w:lineRule="auto"/>
        <w:contextualSpacing/>
        <w:jc w:val="both"/>
        <w:rPr>
          <w:rFonts w:ascii="Garamond" w:hAnsi="Garamond"/>
          <w:sz w:val="24"/>
          <w:szCs w:val="24"/>
        </w:rPr>
      </w:pPr>
      <w:r w:rsidRPr="00C10FA8">
        <w:rPr>
          <w:rFonts w:ascii="Garamond" w:hAnsi="Garamond"/>
          <w:sz w:val="24"/>
          <w:szCs w:val="24"/>
        </w:rPr>
        <w:t>copia atti di secondo grado autenticati dalla Cancelleria;</w:t>
      </w:r>
    </w:p>
    <w:p w14:paraId="32C22060" w14:textId="647F7072" w:rsidR="00D8751F" w:rsidRPr="00C10FA8" w:rsidRDefault="00D8751F" w:rsidP="00387123">
      <w:pPr>
        <w:numPr>
          <w:ilvl w:val="0"/>
          <w:numId w:val="15"/>
        </w:numPr>
        <w:spacing w:after="0" w:line="360" w:lineRule="auto"/>
        <w:contextualSpacing/>
        <w:jc w:val="both"/>
        <w:rPr>
          <w:rFonts w:ascii="Garamond" w:hAnsi="Garamond"/>
          <w:sz w:val="24"/>
          <w:szCs w:val="24"/>
        </w:rPr>
      </w:pPr>
      <w:r w:rsidRPr="00C10FA8">
        <w:rPr>
          <w:rFonts w:ascii="Garamond" w:hAnsi="Garamond"/>
          <w:sz w:val="24"/>
          <w:szCs w:val="24"/>
        </w:rPr>
        <w:t xml:space="preserve">copia verbali </w:t>
      </w:r>
      <w:r w:rsidR="00464708" w:rsidRPr="00C10FA8">
        <w:rPr>
          <w:rFonts w:ascii="Garamond" w:hAnsi="Garamond"/>
          <w:sz w:val="24"/>
          <w:szCs w:val="24"/>
        </w:rPr>
        <w:t>e</w:t>
      </w:r>
      <w:r w:rsidRPr="00C10FA8">
        <w:rPr>
          <w:rFonts w:ascii="Garamond" w:hAnsi="Garamond"/>
          <w:sz w:val="24"/>
          <w:szCs w:val="24"/>
        </w:rPr>
        <w:t xml:space="preserve"> provvedimenti </w:t>
      </w:r>
      <w:r w:rsidR="00464708" w:rsidRPr="00C10FA8">
        <w:rPr>
          <w:rFonts w:ascii="Garamond" w:hAnsi="Garamond"/>
          <w:sz w:val="24"/>
          <w:szCs w:val="24"/>
        </w:rPr>
        <w:t>di secondo grado</w:t>
      </w:r>
      <w:r w:rsidR="00F21B71">
        <w:rPr>
          <w:rFonts w:ascii="Garamond" w:hAnsi="Garamond"/>
          <w:sz w:val="24"/>
          <w:szCs w:val="24"/>
        </w:rPr>
        <w:t xml:space="preserve"> estratti dal PCT</w:t>
      </w:r>
      <w:r w:rsidR="008C6D95" w:rsidRPr="00C10FA8">
        <w:rPr>
          <w:rFonts w:ascii="Garamond" w:hAnsi="Garamond"/>
          <w:sz w:val="24"/>
          <w:szCs w:val="24"/>
        </w:rPr>
        <w:t>;</w:t>
      </w:r>
    </w:p>
    <w:p w14:paraId="116B166E" w14:textId="2513104F" w:rsidR="008C6D95" w:rsidRPr="00C10FA8" w:rsidRDefault="00D8751F" w:rsidP="00387123">
      <w:pPr>
        <w:numPr>
          <w:ilvl w:val="0"/>
          <w:numId w:val="15"/>
        </w:numPr>
        <w:spacing w:after="0" w:line="360" w:lineRule="auto"/>
        <w:contextualSpacing/>
        <w:jc w:val="both"/>
        <w:rPr>
          <w:rFonts w:ascii="Garamond" w:hAnsi="Garamond"/>
          <w:sz w:val="24"/>
          <w:szCs w:val="24"/>
        </w:rPr>
      </w:pPr>
      <w:r w:rsidRPr="00C10FA8">
        <w:rPr>
          <w:rFonts w:ascii="Garamond" w:hAnsi="Garamond"/>
          <w:sz w:val="24"/>
          <w:szCs w:val="24"/>
        </w:rPr>
        <w:t>copia</w:t>
      </w:r>
      <w:r w:rsidR="00464708" w:rsidRPr="00C10FA8">
        <w:rPr>
          <w:rFonts w:ascii="Garamond" w:hAnsi="Garamond"/>
          <w:sz w:val="24"/>
          <w:szCs w:val="24"/>
        </w:rPr>
        <w:t xml:space="preserve"> </w:t>
      </w:r>
      <w:r w:rsidRPr="00C10FA8">
        <w:rPr>
          <w:rFonts w:ascii="Garamond" w:hAnsi="Garamond"/>
          <w:sz w:val="24"/>
          <w:szCs w:val="24"/>
        </w:rPr>
        <w:t xml:space="preserve">atti </w:t>
      </w:r>
      <w:r w:rsidR="00464708" w:rsidRPr="00C10FA8">
        <w:rPr>
          <w:rFonts w:ascii="Garamond" w:hAnsi="Garamond"/>
          <w:sz w:val="24"/>
          <w:szCs w:val="24"/>
        </w:rPr>
        <w:t>di secondo grado</w:t>
      </w:r>
      <w:r w:rsidR="00F21B71">
        <w:rPr>
          <w:rFonts w:ascii="Garamond" w:hAnsi="Garamond"/>
          <w:sz w:val="24"/>
          <w:szCs w:val="24"/>
        </w:rPr>
        <w:t xml:space="preserve"> estratti dal PCT</w:t>
      </w:r>
      <w:r w:rsidR="008C6D95" w:rsidRPr="00C10FA8">
        <w:rPr>
          <w:rFonts w:ascii="Garamond" w:hAnsi="Garamond"/>
          <w:sz w:val="24"/>
          <w:szCs w:val="24"/>
        </w:rPr>
        <w:t>;</w:t>
      </w:r>
    </w:p>
    <w:p w14:paraId="0720463B" w14:textId="030194DD" w:rsidR="008C42E8" w:rsidRPr="00C10FA8" w:rsidRDefault="00F568A7" w:rsidP="00387123">
      <w:pPr>
        <w:numPr>
          <w:ilvl w:val="0"/>
          <w:numId w:val="15"/>
        </w:numPr>
        <w:spacing w:after="0" w:line="360" w:lineRule="auto"/>
        <w:contextualSpacing/>
        <w:jc w:val="both"/>
        <w:rPr>
          <w:rFonts w:ascii="Garamond" w:hAnsi="Garamond"/>
          <w:sz w:val="24"/>
          <w:szCs w:val="24"/>
        </w:rPr>
      </w:pPr>
      <w:r w:rsidRPr="00C10FA8">
        <w:rPr>
          <w:rFonts w:ascii="Garamond" w:hAnsi="Garamond"/>
          <w:sz w:val="24"/>
          <w:szCs w:val="24"/>
        </w:rPr>
        <w:t xml:space="preserve">sentenza Corte di Appello di </w:t>
      </w:r>
      <w:r w:rsidR="00EE650D">
        <w:rPr>
          <w:rFonts w:ascii="Garamond" w:hAnsi="Garamond"/>
          <w:sz w:val="24"/>
          <w:szCs w:val="24"/>
        </w:rPr>
        <w:t xml:space="preserve">…… </w:t>
      </w:r>
      <w:r w:rsidRPr="00C10FA8">
        <w:rPr>
          <w:rFonts w:ascii="Garamond" w:hAnsi="Garamond"/>
          <w:sz w:val="24"/>
          <w:szCs w:val="24"/>
        </w:rPr>
        <w:t>n.</w:t>
      </w:r>
      <w:proofErr w:type="gramStart"/>
      <w:r w:rsidRPr="00C10FA8">
        <w:rPr>
          <w:rFonts w:ascii="Garamond" w:hAnsi="Garamond"/>
          <w:sz w:val="24"/>
          <w:szCs w:val="24"/>
        </w:rPr>
        <w:t xml:space="preserve"> </w:t>
      </w:r>
      <w:r w:rsidR="00EE650D">
        <w:rPr>
          <w:rFonts w:ascii="Garamond" w:hAnsi="Garamond"/>
          <w:sz w:val="24"/>
          <w:szCs w:val="24"/>
        </w:rPr>
        <w:t>….</w:t>
      </w:r>
      <w:proofErr w:type="gramEnd"/>
      <w:r w:rsidR="00EE650D">
        <w:rPr>
          <w:rFonts w:ascii="Garamond" w:hAnsi="Garamond"/>
          <w:sz w:val="24"/>
          <w:szCs w:val="24"/>
        </w:rPr>
        <w:t>.</w:t>
      </w:r>
      <w:r w:rsidRPr="00C10FA8">
        <w:rPr>
          <w:rFonts w:ascii="Garamond" w:hAnsi="Garamond"/>
          <w:sz w:val="24"/>
          <w:szCs w:val="24"/>
        </w:rPr>
        <w:t>/</w:t>
      </w:r>
      <w:r w:rsidR="00EE650D">
        <w:rPr>
          <w:rFonts w:ascii="Garamond" w:hAnsi="Garamond"/>
          <w:sz w:val="24"/>
          <w:szCs w:val="24"/>
        </w:rPr>
        <w:t>……</w:t>
      </w:r>
      <w:r w:rsidR="003D2B8B" w:rsidRPr="00C10FA8">
        <w:rPr>
          <w:rFonts w:ascii="Garamond" w:hAnsi="Garamond"/>
          <w:sz w:val="24"/>
          <w:szCs w:val="24"/>
        </w:rPr>
        <w:t xml:space="preserve"> (duplicato informatico)</w:t>
      </w:r>
      <w:r w:rsidR="002C4743" w:rsidRPr="00C10FA8">
        <w:rPr>
          <w:rFonts w:ascii="Garamond" w:hAnsi="Garamond"/>
          <w:sz w:val="24"/>
          <w:szCs w:val="24"/>
        </w:rPr>
        <w:t>;</w:t>
      </w:r>
    </w:p>
    <w:p w14:paraId="25508C13" w14:textId="662166E1" w:rsidR="002C4743" w:rsidRDefault="002C4743" w:rsidP="00387123">
      <w:pPr>
        <w:numPr>
          <w:ilvl w:val="0"/>
          <w:numId w:val="15"/>
        </w:numPr>
        <w:spacing w:after="0" w:line="360" w:lineRule="auto"/>
        <w:contextualSpacing/>
        <w:jc w:val="both"/>
        <w:rPr>
          <w:rFonts w:ascii="Garamond" w:hAnsi="Garamond"/>
          <w:sz w:val="24"/>
          <w:szCs w:val="24"/>
        </w:rPr>
      </w:pPr>
      <w:r w:rsidRPr="00C10FA8">
        <w:rPr>
          <w:rFonts w:ascii="Garamond" w:hAnsi="Garamond"/>
          <w:sz w:val="24"/>
          <w:szCs w:val="24"/>
        </w:rPr>
        <w:t>attestazione passaggio in giudicato</w:t>
      </w:r>
      <w:r w:rsidR="00F21B71">
        <w:rPr>
          <w:rFonts w:ascii="Garamond" w:hAnsi="Garamond"/>
          <w:sz w:val="24"/>
          <w:szCs w:val="24"/>
        </w:rPr>
        <w:t>;</w:t>
      </w:r>
    </w:p>
    <w:p w14:paraId="2A74A01A" w14:textId="07FA9475" w:rsidR="00F21B71" w:rsidRPr="00C10FA8" w:rsidRDefault="00F21B71" w:rsidP="00387123">
      <w:pPr>
        <w:numPr>
          <w:ilvl w:val="0"/>
          <w:numId w:val="15"/>
        </w:numPr>
        <w:spacing w:after="0" w:line="360" w:lineRule="auto"/>
        <w:contextualSpacing/>
        <w:jc w:val="both"/>
        <w:rPr>
          <w:rFonts w:ascii="Garamond" w:hAnsi="Garamond"/>
          <w:sz w:val="24"/>
          <w:szCs w:val="24"/>
        </w:rPr>
      </w:pPr>
      <w:r>
        <w:rPr>
          <w:rFonts w:ascii="Garamond" w:hAnsi="Garamond"/>
          <w:sz w:val="24"/>
          <w:szCs w:val="24"/>
        </w:rPr>
        <w:t xml:space="preserve">attestazione di conformità. </w:t>
      </w:r>
    </w:p>
    <w:p w14:paraId="2D3367F8" w14:textId="63898EDE" w:rsidR="00A960D0" w:rsidRPr="00C10FA8" w:rsidRDefault="00A960D0" w:rsidP="00387123">
      <w:pPr>
        <w:spacing w:after="0" w:line="360" w:lineRule="auto"/>
        <w:contextualSpacing/>
        <w:jc w:val="both"/>
        <w:rPr>
          <w:rFonts w:ascii="Garamond" w:hAnsi="Garamond"/>
          <w:sz w:val="24"/>
          <w:szCs w:val="24"/>
        </w:rPr>
      </w:pPr>
      <w:r w:rsidRPr="00C10FA8">
        <w:rPr>
          <w:rFonts w:ascii="Garamond" w:hAnsi="Garamond" w:cs="Tahoma"/>
          <w:sz w:val="24"/>
          <w:szCs w:val="24"/>
        </w:rPr>
        <w:t>A norma dell</w:t>
      </w:r>
      <w:r w:rsidR="00D51DEC" w:rsidRPr="00C10FA8">
        <w:rPr>
          <w:rFonts w:ascii="Garamond" w:hAnsi="Garamond" w:cs="Tahoma"/>
          <w:sz w:val="24"/>
          <w:szCs w:val="24"/>
        </w:rPr>
        <w:t>’</w:t>
      </w:r>
      <w:r w:rsidRPr="00C10FA8">
        <w:rPr>
          <w:rFonts w:ascii="Garamond" w:hAnsi="Garamond" w:cs="Tahoma"/>
          <w:sz w:val="24"/>
          <w:szCs w:val="24"/>
        </w:rPr>
        <w:t>art. 3, 5° comma</w:t>
      </w:r>
      <w:r w:rsidR="00924B7C" w:rsidRPr="00C10FA8">
        <w:rPr>
          <w:rFonts w:ascii="Garamond" w:hAnsi="Garamond" w:cs="Tahoma"/>
          <w:sz w:val="24"/>
          <w:szCs w:val="24"/>
        </w:rPr>
        <w:t xml:space="preserve">, </w:t>
      </w:r>
      <w:r w:rsidRPr="00C10FA8">
        <w:rPr>
          <w:rFonts w:ascii="Garamond" w:hAnsi="Garamond" w:cs="Tahoma"/>
          <w:sz w:val="24"/>
          <w:szCs w:val="24"/>
        </w:rPr>
        <w:t>L</w:t>
      </w:r>
      <w:r w:rsidR="00924B7C" w:rsidRPr="00C10FA8">
        <w:rPr>
          <w:rFonts w:ascii="Garamond" w:hAnsi="Garamond" w:cs="Tahoma"/>
          <w:sz w:val="24"/>
          <w:szCs w:val="24"/>
        </w:rPr>
        <w:t xml:space="preserve">. </w:t>
      </w:r>
      <w:r w:rsidRPr="00C10FA8">
        <w:rPr>
          <w:rFonts w:ascii="Garamond" w:hAnsi="Garamond" w:cs="Tahoma"/>
          <w:sz w:val="24"/>
          <w:szCs w:val="24"/>
        </w:rPr>
        <w:t>n. 89/2001, si chiede che la Corte</w:t>
      </w:r>
      <w:r w:rsidR="00924B7C" w:rsidRPr="00C10FA8">
        <w:rPr>
          <w:rFonts w:ascii="Garamond" w:hAnsi="Garamond" w:cs="Tahoma"/>
          <w:sz w:val="24"/>
          <w:szCs w:val="24"/>
        </w:rPr>
        <w:t xml:space="preserve"> </w:t>
      </w:r>
      <w:r w:rsidRPr="00C10FA8">
        <w:rPr>
          <w:rFonts w:ascii="Garamond" w:hAnsi="Garamond" w:cs="Tahoma"/>
          <w:sz w:val="24"/>
          <w:szCs w:val="24"/>
        </w:rPr>
        <w:t>d</w:t>
      </w:r>
      <w:r w:rsidR="00924B7C" w:rsidRPr="00C10FA8">
        <w:rPr>
          <w:rFonts w:ascii="Garamond" w:hAnsi="Garamond" w:cs="Tahoma"/>
          <w:sz w:val="24"/>
          <w:szCs w:val="24"/>
        </w:rPr>
        <w:t xml:space="preserve">i </w:t>
      </w:r>
      <w:r w:rsidRPr="00C10FA8">
        <w:rPr>
          <w:rFonts w:ascii="Garamond" w:hAnsi="Garamond" w:cs="Tahoma"/>
          <w:sz w:val="24"/>
          <w:szCs w:val="24"/>
        </w:rPr>
        <w:t>Appello</w:t>
      </w:r>
      <w:r w:rsidR="00924B7C" w:rsidRPr="00C10FA8">
        <w:rPr>
          <w:rFonts w:ascii="Garamond" w:hAnsi="Garamond" w:cs="Tahoma"/>
          <w:sz w:val="24"/>
          <w:szCs w:val="24"/>
        </w:rPr>
        <w:t xml:space="preserve"> di </w:t>
      </w:r>
      <w:r w:rsidR="00EE650D">
        <w:rPr>
          <w:rFonts w:ascii="Garamond" w:hAnsi="Garamond" w:cs="Tahoma"/>
          <w:sz w:val="24"/>
          <w:szCs w:val="24"/>
        </w:rPr>
        <w:t>……</w:t>
      </w:r>
      <w:r w:rsidRPr="00C10FA8">
        <w:rPr>
          <w:rFonts w:ascii="Garamond" w:hAnsi="Garamond" w:cs="Tahoma"/>
          <w:sz w:val="24"/>
          <w:szCs w:val="24"/>
        </w:rPr>
        <w:t xml:space="preserve"> </w:t>
      </w:r>
      <w:r w:rsidR="00924B7C" w:rsidRPr="00C10FA8">
        <w:rPr>
          <w:rFonts w:ascii="Garamond" w:hAnsi="Garamond" w:cs="Tahoma"/>
          <w:sz w:val="24"/>
          <w:szCs w:val="24"/>
        </w:rPr>
        <w:t xml:space="preserve">Voglia, in ogni caso, disporre </w:t>
      </w:r>
      <w:r w:rsidRPr="00C10FA8">
        <w:rPr>
          <w:rFonts w:ascii="Garamond" w:hAnsi="Garamond" w:cs="Tahoma"/>
          <w:sz w:val="24"/>
          <w:szCs w:val="24"/>
        </w:rPr>
        <w:t>l</w:t>
      </w:r>
      <w:r w:rsidR="00924B7C" w:rsidRPr="00C10FA8">
        <w:rPr>
          <w:rFonts w:ascii="Garamond" w:hAnsi="Garamond" w:cs="Tahoma"/>
          <w:sz w:val="24"/>
          <w:szCs w:val="24"/>
        </w:rPr>
        <w:t>’</w:t>
      </w:r>
      <w:r w:rsidRPr="00C10FA8">
        <w:rPr>
          <w:rFonts w:ascii="Garamond" w:hAnsi="Garamond" w:cs="Tahoma"/>
          <w:sz w:val="24"/>
          <w:szCs w:val="24"/>
        </w:rPr>
        <w:t>acquisizione de</w:t>
      </w:r>
      <w:r w:rsidR="00924B7C" w:rsidRPr="00C10FA8">
        <w:rPr>
          <w:rFonts w:ascii="Garamond" w:hAnsi="Garamond" w:cs="Tahoma"/>
          <w:sz w:val="24"/>
          <w:szCs w:val="24"/>
        </w:rPr>
        <w:t xml:space="preserve">i fascicoli d’ufficio dei </w:t>
      </w:r>
      <w:r w:rsidRPr="00C10FA8">
        <w:rPr>
          <w:rFonts w:ascii="Garamond" w:hAnsi="Garamond" w:cs="Tahoma"/>
          <w:sz w:val="24"/>
          <w:szCs w:val="24"/>
        </w:rPr>
        <w:t xml:space="preserve">procedimenti citati </w:t>
      </w:r>
      <w:r w:rsidR="00BA371A" w:rsidRPr="00C10FA8">
        <w:rPr>
          <w:rFonts w:ascii="Garamond" w:hAnsi="Garamond" w:cs="Tahoma"/>
          <w:sz w:val="24"/>
          <w:szCs w:val="24"/>
        </w:rPr>
        <w:t>in narrativa</w:t>
      </w:r>
      <w:r w:rsidRPr="00C10FA8">
        <w:rPr>
          <w:rFonts w:ascii="Garamond" w:hAnsi="Garamond" w:cs="Tahoma"/>
          <w:sz w:val="24"/>
          <w:szCs w:val="24"/>
        </w:rPr>
        <w:t>.</w:t>
      </w:r>
    </w:p>
    <w:p w14:paraId="75C4EFE1" w14:textId="77777777" w:rsidR="0088079A" w:rsidRPr="00C10FA8" w:rsidRDefault="0088079A" w:rsidP="00387123">
      <w:pPr>
        <w:spacing w:after="0" w:line="360" w:lineRule="auto"/>
        <w:contextualSpacing/>
        <w:jc w:val="both"/>
        <w:rPr>
          <w:rFonts w:ascii="Garamond" w:hAnsi="Garamond"/>
          <w:sz w:val="24"/>
          <w:szCs w:val="24"/>
        </w:rPr>
      </w:pPr>
      <w:r w:rsidRPr="00C10FA8">
        <w:rPr>
          <w:rFonts w:ascii="Garamond" w:hAnsi="Garamond"/>
          <w:sz w:val="24"/>
          <w:szCs w:val="24"/>
        </w:rPr>
        <w:t>Salvezze illimitate</w:t>
      </w:r>
    </w:p>
    <w:p w14:paraId="714F8C06" w14:textId="3FF6D92E" w:rsidR="00924B7C" w:rsidRPr="00C10FA8" w:rsidRDefault="00EE650D" w:rsidP="00387123">
      <w:pPr>
        <w:spacing w:after="0" w:line="360" w:lineRule="auto"/>
        <w:contextualSpacing/>
        <w:jc w:val="both"/>
        <w:rPr>
          <w:rFonts w:ascii="Garamond" w:hAnsi="Garamond"/>
          <w:sz w:val="24"/>
          <w:szCs w:val="24"/>
        </w:rPr>
      </w:pPr>
      <w:r>
        <w:rPr>
          <w:rFonts w:ascii="Garamond" w:hAnsi="Garamond"/>
          <w:sz w:val="24"/>
          <w:szCs w:val="24"/>
        </w:rPr>
        <w:t>luogo/data</w:t>
      </w:r>
      <w:r w:rsidR="00924B7C" w:rsidRPr="00C10FA8">
        <w:rPr>
          <w:rFonts w:ascii="Garamond" w:hAnsi="Garamond"/>
          <w:sz w:val="24"/>
          <w:szCs w:val="24"/>
        </w:rPr>
        <w:tab/>
      </w:r>
    </w:p>
    <w:p w14:paraId="2EAD0541" w14:textId="652E9FB4" w:rsidR="00924B7C" w:rsidRPr="00C10FA8" w:rsidRDefault="00EE650D" w:rsidP="00387123">
      <w:pPr>
        <w:spacing w:after="0" w:line="360" w:lineRule="auto"/>
        <w:contextualSpacing/>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sidR="00924B7C" w:rsidRPr="00C10FA8">
        <w:rPr>
          <w:rFonts w:ascii="Garamond" w:hAnsi="Garamond"/>
          <w:sz w:val="24"/>
          <w:szCs w:val="24"/>
        </w:rPr>
        <w:tab/>
      </w:r>
      <w:r w:rsidR="00924B7C" w:rsidRPr="00C10FA8">
        <w:rPr>
          <w:rFonts w:ascii="Garamond" w:hAnsi="Garamond"/>
          <w:sz w:val="24"/>
          <w:szCs w:val="24"/>
        </w:rPr>
        <w:tab/>
        <w:t xml:space="preserve">            </w:t>
      </w:r>
      <w:r w:rsidR="00924B7C" w:rsidRPr="00C10FA8">
        <w:rPr>
          <w:rFonts w:ascii="Garamond" w:hAnsi="Garamond"/>
          <w:sz w:val="24"/>
          <w:szCs w:val="24"/>
        </w:rPr>
        <w:tab/>
      </w:r>
      <w:r>
        <w:rPr>
          <w:rFonts w:ascii="Garamond" w:hAnsi="Garamond"/>
          <w:sz w:val="24"/>
          <w:szCs w:val="24"/>
        </w:rPr>
        <w:t xml:space="preserve">      </w:t>
      </w:r>
      <w:r w:rsidR="00924B7C" w:rsidRPr="00C10FA8">
        <w:rPr>
          <w:rFonts w:ascii="Garamond" w:hAnsi="Garamond"/>
          <w:sz w:val="24"/>
          <w:szCs w:val="24"/>
        </w:rPr>
        <w:t xml:space="preserve">Avv. </w:t>
      </w:r>
      <w:r>
        <w:rPr>
          <w:rFonts w:ascii="Garamond" w:hAnsi="Garamond"/>
          <w:sz w:val="24"/>
          <w:szCs w:val="24"/>
        </w:rPr>
        <w:t>…</w:t>
      </w:r>
      <w:proofErr w:type="gramStart"/>
      <w:r>
        <w:rPr>
          <w:rFonts w:ascii="Garamond" w:hAnsi="Garamond"/>
          <w:sz w:val="24"/>
          <w:szCs w:val="24"/>
        </w:rPr>
        <w:t>…….</w:t>
      </w:r>
      <w:proofErr w:type="gramEnd"/>
      <w:r>
        <w:rPr>
          <w:rFonts w:ascii="Garamond" w:hAnsi="Garamond"/>
          <w:sz w:val="24"/>
          <w:szCs w:val="24"/>
        </w:rPr>
        <w:t>.</w:t>
      </w:r>
    </w:p>
    <w:sectPr w:rsidR="00924B7C" w:rsidRPr="00C10FA8" w:rsidSect="00144176">
      <w:footerReference w:type="default" r:id="rId8"/>
      <w:headerReference w:type="first" r:id="rId9"/>
      <w:pgSz w:w="11906" w:h="16838"/>
      <w:pgMar w:top="1985" w:right="1985" w:bottom="1247" w:left="1531"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3B46" w14:textId="77777777" w:rsidR="003562AF" w:rsidRDefault="003562AF" w:rsidP="00283EB8">
      <w:pPr>
        <w:spacing w:after="0" w:line="240" w:lineRule="auto"/>
      </w:pPr>
      <w:r>
        <w:separator/>
      </w:r>
    </w:p>
  </w:endnote>
  <w:endnote w:type="continuationSeparator" w:id="0">
    <w:p w14:paraId="00A3EC36" w14:textId="77777777" w:rsidR="003562AF" w:rsidRDefault="003562AF" w:rsidP="0028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Bold">
    <w:altName w:val="Georg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005608"/>
      <w:docPartObj>
        <w:docPartGallery w:val="Page Numbers (Bottom of Page)"/>
        <w:docPartUnique/>
      </w:docPartObj>
    </w:sdtPr>
    <w:sdtEndPr>
      <w:rPr>
        <w:rFonts w:ascii="Garamond" w:hAnsi="Garamond"/>
        <w:sz w:val="26"/>
        <w:szCs w:val="26"/>
      </w:rPr>
    </w:sdtEndPr>
    <w:sdtContent>
      <w:p w14:paraId="3B1F6C85" w14:textId="0344A48A" w:rsidR="00920D9F" w:rsidRPr="00920D9F" w:rsidRDefault="00920D9F">
        <w:pPr>
          <w:pStyle w:val="Pidipagina"/>
          <w:jc w:val="center"/>
          <w:rPr>
            <w:rFonts w:ascii="Garamond" w:hAnsi="Garamond"/>
            <w:sz w:val="26"/>
            <w:szCs w:val="26"/>
          </w:rPr>
        </w:pPr>
        <w:r w:rsidRPr="00920D9F">
          <w:rPr>
            <w:rFonts w:ascii="Garamond" w:hAnsi="Garamond"/>
            <w:sz w:val="26"/>
            <w:szCs w:val="26"/>
          </w:rPr>
          <w:fldChar w:fldCharType="begin"/>
        </w:r>
        <w:r w:rsidRPr="00920D9F">
          <w:rPr>
            <w:rFonts w:ascii="Garamond" w:hAnsi="Garamond"/>
            <w:sz w:val="26"/>
            <w:szCs w:val="26"/>
          </w:rPr>
          <w:instrText>PAGE   \* MERGEFORMAT</w:instrText>
        </w:r>
        <w:r w:rsidRPr="00920D9F">
          <w:rPr>
            <w:rFonts w:ascii="Garamond" w:hAnsi="Garamond"/>
            <w:sz w:val="26"/>
            <w:szCs w:val="26"/>
          </w:rPr>
          <w:fldChar w:fldCharType="separate"/>
        </w:r>
        <w:r w:rsidRPr="00920D9F">
          <w:rPr>
            <w:rFonts w:ascii="Garamond" w:hAnsi="Garamond"/>
            <w:sz w:val="26"/>
            <w:szCs w:val="26"/>
            <w:lang w:val="it-IT"/>
          </w:rPr>
          <w:t>2</w:t>
        </w:r>
        <w:r w:rsidRPr="00920D9F">
          <w:rPr>
            <w:rFonts w:ascii="Garamond" w:hAnsi="Garamond"/>
            <w:sz w:val="26"/>
            <w:szCs w:val="26"/>
          </w:rPr>
          <w:fldChar w:fldCharType="end"/>
        </w:r>
      </w:p>
    </w:sdtContent>
  </w:sdt>
  <w:p w14:paraId="6964BF72" w14:textId="77777777" w:rsidR="00085B3B" w:rsidRDefault="00085B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6AA6" w14:textId="77777777" w:rsidR="003562AF" w:rsidRDefault="003562AF" w:rsidP="00283EB8">
      <w:pPr>
        <w:spacing w:after="0" w:line="240" w:lineRule="auto"/>
      </w:pPr>
      <w:r>
        <w:separator/>
      </w:r>
    </w:p>
  </w:footnote>
  <w:footnote w:type="continuationSeparator" w:id="0">
    <w:p w14:paraId="65486221" w14:textId="77777777" w:rsidR="003562AF" w:rsidRDefault="003562AF" w:rsidP="00283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B975" w14:textId="77777777" w:rsidR="00E804DE" w:rsidRPr="00E804DE" w:rsidRDefault="00E804DE" w:rsidP="00E804DE">
    <w:pPr>
      <w:pStyle w:val="Intestazione"/>
      <w:spacing w:after="0" w:line="240" w:lineRule="auto"/>
      <w:contextualSpacing/>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5C2"/>
    <w:multiLevelType w:val="hybridMultilevel"/>
    <w:tmpl w:val="0A2207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733A1E"/>
    <w:multiLevelType w:val="hybridMultilevel"/>
    <w:tmpl w:val="B1267710"/>
    <w:lvl w:ilvl="0" w:tplc="04100011">
      <w:start w:val="1"/>
      <w:numFmt w:val="decimal"/>
      <w:lvlText w:val="%1)"/>
      <w:lvlJc w:val="left"/>
      <w:pPr>
        <w:ind w:left="778" w:hanging="360"/>
      </w:pPr>
    </w:lvl>
    <w:lvl w:ilvl="1" w:tplc="04100019" w:tentative="1">
      <w:start w:val="1"/>
      <w:numFmt w:val="lowerLetter"/>
      <w:lvlText w:val="%2."/>
      <w:lvlJc w:val="left"/>
      <w:pPr>
        <w:ind w:left="1498" w:hanging="360"/>
      </w:pPr>
    </w:lvl>
    <w:lvl w:ilvl="2" w:tplc="0410001B" w:tentative="1">
      <w:start w:val="1"/>
      <w:numFmt w:val="lowerRoman"/>
      <w:lvlText w:val="%3."/>
      <w:lvlJc w:val="right"/>
      <w:pPr>
        <w:ind w:left="2218" w:hanging="180"/>
      </w:pPr>
    </w:lvl>
    <w:lvl w:ilvl="3" w:tplc="0410000F" w:tentative="1">
      <w:start w:val="1"/>
      <w:numFmt w:val="decimal"/>
      <w:lvlText w:val="%4."/>
      <w:lvlJc w:val="left"/>
      <w:pPr>
        <w:ind w:left="2938" w:hanging="360"/>
      </w:pPr>
    </w:lvl>
    <w:lvl w:ilvl="4" w:tplc="04100019" w:tentative="1">
      <w:start w:val="1"/>
      <w:numFmt w:val="lowerLetter"/>
      <w:lvlText w:val="%5."/>
      <w:lvlJc w:val="left"/>
      <w:pPr>
        <w:ind w:left="3658" w:hanging="360"/>
      </w:pPr>
    </w:lvl>
    <w:lvl w:ilvl="5" w:tplc="0410001B" w:tentative="1">
      <w:start w:val="1"/>
      <w:numFmt w:val="lowerRoman"/>
      <w:lvlText w:val="%6."/>
      <w:lvlJc w:val="right"/>
      <w:pPr>
        <w:ind w:left="4378" w:hanging="180"/>
      </w:pPr>
    </w:lvl>
    <w:lvl w:ilvl="6" w:tplc="0410000F" w:tentative="1">
      <w:start w:val="1"/>
      <w:numFmt w:val="decimal"/>
      <w:lvlText w:val="%7."/>
      <w:lvlJc w:val="left"/>
      <w:pPr>
        <w:ind w:left="5098" w:hanging="360"/>
      </w:pPr>
    </w:lvl>
    <w:lvl w:ilvl="7" w:tplc="04100019" w:tentative="1">
      <w:start w:val="1"/>
      <w:numFmt w:val="lowerLetter"/>
      <w:lvlText w:val="%8."/>
      <w:lvlJc w:val="left"/>
      <w:pPr>
        <w:ind w:left="5818" w:hanging="360"/>
      </w:pPr>
    </w:lvl>
    <w:lvl w:ilvl="8" w:tplc="0410001B" w:tentative="1">
      <w:start w:val="1"/>
      <w:numFmt w:val="lowerRoman"/>
      <w:lvlText w:val="%9."/>
      <w:lvlJc w:val="right"/>
      <w:pPr>
        <w:ind w:left="6538" w:hanging="180"/>
      </w:pPr>
    </w:lvl>
  </w:abstractNum>
  <w:abstractNum w:abstractNumId="2" w15:restartNumberingAfterBreak="0">
    <w:nsid w:val="0CA00194"/>
    <w:multiLevelType w:val="hybridMultilevel"/>
    <w:tmpl w:val="844E0B0C"/>
    <w:lvl w:ilvl="0" w:tplc="618A6FA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DA19FB"/>
    <w:multiLevelType w:val="hybridMultilevel"/>
    <w:tmpl w:val="7DAA887C"/>
    <w:lvl w:ilvl="0" w:tplc="83889A8E">
      <w:numFmt w:val="bullet"/>
      <w:lvlText w:val="-"/>
      <w:lvlJc w:val="left"/>
      <w:pPr>
        <w:ind w:left="720" w:hanging="360"/>
      </w:pPr>
      <w:rPr>
        <w:rFonts w:ascii="Garamond" w:eastAsia="Calibri" w:hAnsi="Garamond" w:cs="Times New Roman"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9E2382"/>
    <w:multiLevelType w:val="hybridMultilevel"/>
    <w:tmpl w:val="CFD4B47C"/>
    <w:lvl w:ilvl="0" w:tplc="092C502E">
      <w:start w:val="1"/>
      <w:numFmt w:val="bullet"/>
      <w:lvlText w:val="-"/>
      <w:lvlJc w:val="left"/>
      <w:pPr>
        <w:ind w:left="778"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353202"/>
    <w:multiLevelType w:val="hybridMultilevel"/>
    <w:tmpl w:val="E8E63F7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BA140A4"/>
    <w:multiLevelType w:val="hybridMultilevel"/>
    <w:tmpl w:val="14DEE4C0"/>
    <w:lvl w:ilvl="0" w:tplc="5C64FB42">
      <w:start w:val="1"/>
      <w:numFmt w:val="decimal"/>
      <w:lvlText w:val="%1)"/>
      <w:lvlJc w:val="left"/>
      <w:pPr>
        <w:ind w:left="360" w:hanging="360"/>
      </w:pPr>
      <w:rPr>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7E85537"/>
    <w:multiLevelType w:val="hybridMultilevel"/>
    <w:tmpl w:val="E132CBE0"/>
    <w:lvl w:ilvl="0" w:tplc="BDFAD444">
      <w:start w:val="1"/>
      <w:numFmt w:val="bullet"/>
      <w:lvlText w:val="-"/>
      <w:lvlJc w:val="left"/>
      <w:pPr>
        <w:ind w:left="360" w:hanging="360"/>
      </w:pPr>
      <w:rPr>
        <w:rFonts w:ascii="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9046F4"/>
    <w:multiLevelType w:val="hybridMultilevel"/>
    <w:tmpl w:val="7136C21C"/>
    <w:lvl w:ilvl="0" w:tplc="618A6FAE">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1042ED7"/>
    <w:multiLevelType w:val="hybridMultilevel"/>
    <w:tmpl w:val="3AFAF80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28A097A"/>
    <w:multiLevelType w:val="hybridMultilevel"/>
    <w:tmpl w:val="954E5E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AD1770"/>
    <w:multiLevelType w:val="hybridMultilevel"/>
    <w:tmpl w:val="ADF64222"/>
    <w:lvl w:ilvl="0" w:tplc="ECF03E86">
      <w:start w:val="1"/>
      <w:numFmt w:val="lowerLetter"/>
      <w:lvlText w:val="%1)"/>
      <w:lvlJc w:val="left"/>
      <w:pPr>
        <w:ind w:left="720" w:hanging="360"/>
      </w:pPr>
      <w:rPr>
        <w:b w:val="0"/>
      </w:rPr>
    </w:lvl>
    <w:lvl w:ilvl="1" w:tplc="7E842C3C">
      <w:numFmt w:val="bullet"/>
      <w:lvlText w:val="-"/>
      <w:lvlJc w:val="left"/>
      <w:pPr>
        <w:ind w:left="1440" w:hanging="360"/>
      </w:pPr>
      <w:rPr>
        <w:rFonts w:ascii="Times New Roman" w:eastAsia="Calibr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C247FE1"/>
    <w:multiLevelType w:val="hybridMultilevel"/>
    <w:tmpl w:val="48928A9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6E8F3976"/>
    <w:multiLevelType w:val="hybridMultilevel"/>
    <w:tmpl w:val="E14EED00"/>
    <w:lvl w:ilvl="0" w:tplc="BDFAD444">
      <w:start w:val="1"/>
      <w:numFmt w:val="bullet"/>
      <w:lvlText w:val="-"/>
      <w:lvlJc w:val="left"/>
      <w:pPr>
        <w:ind w:left="360" w:hanging="360"/>
      </w:pPr>
      <w:rPr>
        <w:rFonts w:ascii="Times New Roman"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6461AE4"/>
    <w:multiLevelType w:val="hybridMultilevel"/>
    <w:tmpl w:val="A29A607C"/>
    <w:lvl w:ilvl="0" w:tplc="C9042C1A">
      <w:start w:val="1"/>
      <w:numFmt w:val="decimal"/>
      <w:lvlText w:val="%1)"/>
      <w:lvlJc w:val="left"/>
      <w:pPr>
        <w:ind w:left="360" w:hanging="360"/>
      </w:pPr>
      <w:rPr>
        <w:b/>
        <w:bCs/>
        <w:i w:val="0"/>
        <w:iCs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C3149F6"/>
    <w:multiLevelType w:val="hybridMultilevel"/>
    <w:tmpl w:val="7FB821DC"/>
    <w:lvl w:ilvl="0" w:tplc="6D48CB66">
      <w:start w:val="1"/>
      <w:numFmt w:val="decimal"/>
      <w:lvlText w:val="%1."/>
      <w:lvlJc w:val="left"/>
      <w:pPr>
        <w:ind w:left="720" w:hanging="360"/>
      </w:pPr>
      <w:rPr>
        <w:b/>
        <w:b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42552976">
    <w:abstractNumId w:val="14"/>
  </w:num>
  <w:num w:numId="2" w16cid:durableId="1815177564">
    <w:abstractNumId w:val="9"/>
  </w:num>
  <w:num w:numId="3" w16cid:durableId="67389021">
    <w:abstractNumId w:val="10"/>
  </w:num>
  <w:num w:numId="4" w16cid:durableId="468013235">
    <w:abstractNumId w:val="1"/>
  </w:num>
  <w:num w:numId="5" w16cid:durableId="666909400">
    <w:abstractNumId w:val="5"/>
  </w:num>
  <w:num w:numId="6" w16cid:durableId="1937789843">
    <w:abstractNumId w:val="11"/>
  </w:num>
  <w:num w:numId="7" w16cid:durableId="1948386487">
    <w:abstractNumId w:val="4"/>
  </w:num>
  <w:num w:numId="8" w16cid:durableId="1266841050">
    <w:abstractNumId w:val="13"/>
  </w:num>
  <w:num w:numId="9" w16cid:durableId="297033823">
    <w:abstractNumId w:val="6"/>
  </w:num>
  <w:num w:numId="10" w16cid:durableId="517550648">
    <w:abstractNumId w:val="12"/>
  </w:num>
  <w:num w:numId="11" w16cid:durableId="1408963611">
    <w:abstractNumId w:val="2"/>
  </w:num>
  <w:num w:numId="12" w16cid:durableId="259921280">
    <w:abstractNumId w:val="8"/>
  </w:num>
  <w:num w:numId="13" w16cid:durableId="2034261024">
    <w:abstractNumId w:val="7"/>
  </w:num>
  <w:num w:numId="14" w16cid:durableId="593131219">
    <w:abstractNumId w:val="3"/>
  </w:num>
  <w:num w:numId="15" w16cid:durableId="822350818">
    <w:abstractNumId w:val="15"/>
  </w:num>
  <w:num w:numId="16" w16cid:durableId="926498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8F"/>
    <w:rsid w:val="00006F36"/>
    <w:rsid w:val="00016670"/>
    <w:rsid w:val="00017F36"/>
    <w:rsid w:val="0003200C"/>
    <w:rsid w:val="00033C97"/>
    <w:rsid w:val="0004725C"/>
    <w:rsid w:val="0006151B"/>
    <w:rsid w:val="0007518C"/>
    <w:rsid w:val="000751C2"/>
    <w:rsid w:val="00075308"/>
    <w:rsid w:val="000766F3"/>
    <w:rsid w:val="000807BC"/>
    <w:rsid w:val="00083EE1"/>
    <w:rsid w:val="00084044"/>
    <w:rsid w:val="0008480B"/>
    <w:rsid w:val="00085B3B"/>
    <w:rsid w:val="0009298B"/>
    <w:rsid w:val="000A0167"/>
    <w:rsid w:val="000A27BF"/>
    <w:rsid w:val="000B1D20"/>
    <w:rsid w:val="000B2A87"/>
    <w:rsid w:val="000B4702"/>
    <w:rsid w:val="000C073E"/>
    <w:rsid w:val="000C0C12"/>
    <w:rsid w:val="000C0D44"/>
    <w:rsid w:val="000C55FF"/>
    <w:rsid w:val="000D4D5F"/>
    <w:rsid w:val="000D6774"/>
    <w:rsid w:val="000E3310"/>
    <w:rsid w:val="000E5D65"/>
    <w:rsid w:val="000F1B07"/>
    <w:rsid w:val="000F2A78"/>
    <w:rsid w:val="000F618B"/>
    <w:rsid w:val="000F66EC"/>
    <w:rsid w:val="0010656A"/>
    <w:rsid w:val="0010725E"/>
    <w:rsid w:val="00113726"/>
    <w:rsid w:val="00114EB5"/>
    <w:rsid w:val="00115404"/>
    <w:rsid w:val="001159EE"/>
    <w:rsid w:val="00126272"/>
    <w:rsid w:val="0013193F"/>
    <w:rsid w:val="00141236"/>
    <w:rsid w:val="00144176"/>
    <w:rsid w:val="00152D48"/>
    <w:rsid w:val="001546F1"/>
    <w:rsid w:val="00157D39"/>
    <w:rsid w:val="001602D9"/>
    <w:rsid w:val="00164C2B"/>
    <w:rsid w:val="00174A6F"/>
    <w:rsid w:val="001767E8"/>
    <w:rsid w:val="0017799D"/>
    <w:rsid w:val="001812B6"/>
    <w:rsid w:val="001819EF"/>
    <w:rsid w:val="001A054A"/>
    <w:rsid w:val="001A1069"/>
    <w:rsid w:val="001A152E"/>
    <w:rsid w:val="001A378B"/>
    <w:rsid w:val="001B43C0"/>
    <w:rsid w:val="001C0047"/>
    <w:rsid w:val="001C470E"/>
    <w:rsid w:val="001C6F7C"/>
    <w:rsid w:val="001D4EDD"/>
    <w:rsid w:val="001D7A2B"/>
    <w:rsid w:val="001E2496"/>
    <w:rsid w:val="001E450C"/>
    <w:rsid w:val="001E4519"/>
    <w:rsid w:val="001F0020"/>
    <w:rsid w:val="001F6563"/>
    <w:rsid w:val="001F6CE5"/>
    <w:rsid w:val="002178F1"/>
    <w:rsid w:val="00221996"/>
    <w:rsid w:val="00231C2E"/>
    <w:rsid w:val="00235A56"/>
    <w:rsid w:val="00236554"/>
    <w:rsid w:val="00237FE1"/>
    <w:rsid w:val="00250983"/>
    <w:rsid w:val="00250BB2"/>
    <w:rsid w:val="00251800"/>
    <w:rsid w:val="002564D5"/>
    <w:rsid w:val="00263144"/>
    <w:rsid w:val="002646F3"/>
    <w:rsid w:val="00265513"/>
    <w:rsid w:val="00272DA6"/>
    <w:rsid w:val="002742E8"/>
    <w:rsid w:val="002776B0"/>
    <w:rsid w:val="002811F5"/>
    <w:rsid w:val="00282B0C"/>
    <w:rsid w:val="00283C20"/>
    <w:rsid w:val="00283EB8"/>
    <w:rsid w:val="00293114"/>
    <w:rsid w:val="002A51A5"/>
    <w:rsid w:val="002A541A"/>
    <w:rsid w:val="002A5E50"/>
    <w:rsid w:val="002A7277"/>
    <w:rsid w:val="002B2B02"/>
    <w:rsid w:val="002B55CF"/>
    <w:rsid w:val="002C4743"/>
    <w:rsid w:val="002D036B"/>
    <w:rsid w:val="002D364A"/>
    <w:rsid w:val="002D55C2"/>
    <w:rsid w:val="002E0371"/>
    <w:rsid w:val="00305F3D"/>
    <w:rsid w:val="00311770"/>
    <w:rsid w:val="00314B33"/>
    <w:rsid w:val="00315CAD"/>
    <w:rsid w:val="003235CC"/>
    <w:rsid w:val="00323C49"/>
    <w:rsid w:val="0032537F"/>
    <w:rsid w:val="003326E5"/>
    <w:rsid w:val="00340C3C"/>
    <w:rsid w:val="00341197"/>
    <w:rsid w:val="00344BB2"/>
    <w:rsid w:val="00355D87"/>
    <w:rsid w:val="003562AF"/>
    <w:rsid w:val="00364DAB"/>
    <w:rsid w:val="003657CE"/>
    <w:rsid w:val="00375E5E"/>
    <w:rsid w:val="003844E2"/>
    <w:rsid w:val="00386290"/>
    <w:rsid w:val="00387123"/>
    <w:rsid w:val="00391AC6"/>
    <w:rsid w:val="003940C7"/>
    <w:rsid w:val="00394D9C"/>
    <w:rsid w:val="003959A8"/>
    <w:rsid w:val="00396304"/>
    <w:rsid w:val="003A4777"/>
    <w:rsid w:val="003A4E60"/>
    <w:rsid w:val="003B1068"/>
    <w:rsid w:val="003B5EF8"/>
    <w:rsid w:val="003B7B6D"/>
    <w:rsid w:val="003C6CC0"/>
    <w:rsid w:val="003C70B7"/>
    <w:rsid w:val="003D16E6"/>
    <w:rsid w:val="003D2B8B"/>
    <w:rsid w:val="003E04F8"/>
    <w:rsid w:val="003F0ED7"/>
    <w:rsid w:val="003F4F8D"/>
    <w:rsid w:val="00400EBD"/>
    <w:rsid w:val="0040471D"/>
    <w:rsid w:val="00407691"/>
    <w:rsid w:val="0041017D"/>
    <w:rsid w:val="00412EC2"/>
    <w:rsid w:val="004352F5"/>
    <w:rsid w:val="004402BE"/>
    <w:rsid w:val="0044339D"/>
    <w:rsid w:val="00444386"/>
    <w:rsid w:val="00444697"/>
    <w:rsid w:val="00454A7E"/>
    <w:rsid w:val="004624D5"/>
    <w:rsid w:val="00464483"/>
    <w:rsid w:val="00464708"/>
    <w:rsid w:val="00471324"/>
    <w:rsid w:val="004737CA"/>
    <w:rsid w:val="004759A6"/>
    <w:rsid w:val="00476F77"/>
    <w:rsid w:val="00490448"/>
    <w:rsid w:val="00491CA3"/>
    <w:rsid w:val="00492618"/>
    <w:rsid w:val="004A2364"/>
    <w:rsid w:val="004B2C24"/>
    <w:rsid w:val="004B3320"/>
    <w:rsid w:val="004B4ABB"/>
    <w:rsid w:val="004C2282"/>
    <w:rsid w:val="004D2179"/>
    <w:rsid w:val="004D47A4"/>
    <w:rsid w:val="004D55EA"/>
    <w:rsid w:val="004D6442"/>
    <w:rsid w:val="004D7ACB"/>
    <w:rsid w:val="004E5B64"/>
    <w:rsid w:val="004E60B0"/>
    <w:rsid w:val="0050570F"/>
    <w:rsid w:val="00507635"/>
    <w:rsid w:val="00515F9E"/>
    <w:rsid w:val="00521FD7"/>
    <w:rsid w:val="00526C51"/>
    <w:rsid w:val="005362D9"/>
    <w:rsid w:val="00554DB5"/>
    <w:rsid w:val="005567C7"/>
    <w:rsid w:val="005569FD"/>
    <w:rsid w:val="00561851"/>
    <w:rsid w:val="005618E4"/>
    <w:rsid w:val="00562BC0"/>
    <w:rsid w:val="0056555B"/>
    <w:rsid w:val="00571EEA"/>
    <w:rsid w:val="00572CC4"/>
    <w:rsid w:val="00573580"/>
    <w:rsid w:val="005769FB"/>
    <w:rsid w:val="0058485F"/>
    <w:rsid w:val="00586AEE"/>
    <w:rsid w:val="00593900"/>
    <w:rsid w:val="00597503"/>
    <w:rsid w:val="005A14D1"/>
    <w:rsid w:val="005A64F4"/>
    <w:rsid w:val="005B1F65"/>
    <w:rsid w:val="005B43E6"/>
    <w:rsid w:val="005C197E"/>
    <w:rsid w:val="005C249C"/>
    <w:rsid w:val="005D392F"/>
    <w:rsid w:val="005E1E6D"/>
    <w:rsid w:val="005E3659"/>
    <w:rsid w:val="005E6729"/>
    <w:rsid w:val="006061DD"/>
    <w:rsid w:val="00606DA4"/>
    <w:rsid w:val="00606DB2"/>
    <w:rsid w:val="00607EB3"/>
    <w:rsid w:val="00616281"/>
    <w:rsid w:val="006250AC"/>
    <w:rsid w:val="006250B3"/>
    <w:rsid w:val="006263DF"/>
    <w:rsid w:val="00636708"/>
    <w:rsid w:val="006508F9"/>
    <w:rsid w:val="006523E1"/>
    <w:rsid w:val="00654C8E"/>
    <w:rsid w:val="00656E8F"/>
    <w:rsid w:val="006620F5"/>
    <w:rsid w:val="00663806"/>
    <w:rsid w:val="00670E90"/>
    <w:rsid w:val="00675D3E"/>
    <w:rsid w:val="006857F4"/>
    <w:rsid w:val="006922A7"/>
    <w:rsid w:val="006975B9"/>
    <w:rsid w:val="006A0DDA"/>
    <w:rsid w:val="006A140C"/>
    <w:rsid w:val="006A20B9"/>
    <w:rsid w:val="006A2E15"/>
    <w:rsid w:val="006B0E2F"/>
    <w:rsid w:val="006B1404"/>
    <w:rsid w:val="006B7DAD"/>
    <w:rsid w:val="006C0B62"/>
    <w:rsid w:val="006C262F"/>
    <w:rsid w:val="006C59F3"/>
    <w:rsid w:val="006C7701"/>
    <w:rsid w:val="006D06A1"/>
    <w:rsid w:val="006D7018"/>
    <w:rsid w:val="006E2DAD"/>
    <w:rsid w:val="006E4D46"/>
    <w:rsid w:val="006F0F68"/>
    <w:rsid w:val="006F5126"/>
    <w:rsid w:val="0070587C"/>
    <w:rsid w:val="007107F8"/>
    <w:rsid w:val="0071232F"/>
    <w:rsid w:val="007146F5"/>
    <w:rsid w:val="00714F86"/>
    <w:rsid w:val="007215CA"/>
    <w:rsid w:val="00721DE1"/>
    <w:rsid w:val="00746BF8"/>
    <w:rsid w:val="007516B2"/>
    <w:rsid w:val="00751B1A"/>
    <w:rsid w:val="0075534F"/>
    <w:rsid w:val="0075638B"/>
    <w:rsid w:val="00757922"/>
    <w:rsid w:val="00757DEA"/>
    <w:rsid w:val="00760BCB"/>
    <w:rsid w:val="00761F35"/>
    <w:rsid w:val="007740E2"/>
    <w:rsid w:val="00776DB3"/>
    <w:rsid w:val="0078332E"/>
    <w:rsid w:val="007842CA"/>
    <w:rsid w:val="00797A7C"/>
    <w:rsid w:val="007A2935"/>
    <w:rsid w:val="007A3109"/>
    <w:rsid w:val="007A6B64"/>
    <w:rsid w:val="007B48A1"/>
    <w:rsid w:val="007C051C"/>
    <w:rsid w:val="007C22D2"/>
    <w:rsid w:val="007C40F2"/>
    <w:rsid w:val="007D56CF"/>
    <w:rsid w:val="007D7021"/>
    <w:rsid w:val="007E3F01"/>
    <w:rsid w:val="007F5CC6"/>
    <w:rsid w:val="00800C7D"/>
    <w:rsid w:val="0080181D"/>
    <w:rsid w:val="008073A6"/>
    <w:rsid w:val="0081008A"/>
    <w:rsid w:val="00810256"/>
    <w:rsid w:val="0081298C"/>
    <w:rsid w:val="00812B1D"/>
    <w:rsid w:val="00822816"/>
    <w:rsid w:val="008264C2"/>
    <w:rsid w:val="0083083A"/>
    <w:rsid w:val="0084204C"/>
    <w:rsid w:val="008469C8"/>
    <w:rsid w:val="008511CF"/>
    <w:rsid w:val="00852A72"/>
    <w:rsid w:val="00860FCE"/>
    <w:rsid w:val="0088079A"/>
    <w:rsid w:val="008865EF"/>
    <w:rsid w:val="008879A7"/>
    <w:rsid w:val="00887E31"/>
    <w:rsid w:val="0089030E"/>
    <w:rsid w:val="00890429"/>
    <w:rsid w:val="00896830"/>
    <w:rsid w:val="008A400D"/>
    <w:rsid w:val="008A5F68"/>
    <w:rsid w:val="008A79F8"/>
    <w:rsid w:val="008B3CFF"/>
    <w:rsid w:val="008B4619"/>
    <w:rsid w:val="008B5E4A"/>
    <w:rsid w:val="008B66C2"/>
    <w:rsid w:val="008B67FE"/>
    <w:rsid w:val="008B733D"/>
    <w:rsid w:val="008B7A3F"/>
    <w:rsid w:val="008C2B62"/>
    <w:rsid w:val="008C42E8"/>
    <w:rsid w:val="008C6CFD"/>
    <w:rsid w:val="008C6D95"/>
    <w:rsid w:val="008D0114"/>
    <w:rsid w:val="008D175D"/>
    <w:rsid w:val="008D6BAF"/>
    <w:rsid w:val="008E4936"/>
    <w:rsid w:val="008F58DE"/>
    <w:rsid w:val="009057B3"/>
    <w:rsid w:val="009068DB"/>
    <w:rsid w:val="00915080"/>
    <w:rsid w:val="00916489"/>
    <w:rsid w:val="00920748"/>
    <w:rsid w:val="00920D9F"/>
    <w:rsid w:val="0092166F"/>
    <w:rsid w:val="00923727"/>
    <w:rsid w:val="00924160"/>
    <w:rsid w:val="00924B7C"/>
    <w:rsid w:val="00950E15"/>
    <w:rsid w:val="009567AD"/>
    <w:rsid w:val="009646B2"/>
    <w:rsid w:val="00966563"/>
    <w:rsid w:val="00971B2F"/>
    <w:rsid w:val="0097522A"/>
    <w:rsid w:val="00975AD6"/>
    <w:rsid w:val="0098157E"/>
    <w:rsid w:val="0098295C"/>
    <w:rsid w:val="00986949"/>
    <w:rsid w:val="00991AD6"/>
    <w:rsid w:val="00992594"/>
    <w:rsid w:val="009957EE"/>
    <w:rsid w:val="009A3837"/>
    <w:rsid w:val="009A6D04"/>
    <w:rsid w:val="009B54F9"/>
    <w:rsid w:val="009B7E8D"/>
    <w:rsid w:val="009C619A"/>
    <w:rsid w:val="009D6256"/>
    <w:rsid w:val="009D6BC5"/>
    <w:rsid w:val="009E72DC"/>
    <w:rsid w:val="009F023A"/>
    <w:rsid w:val="009F0474"/>
    <w:rsid w:val="009F1DC0"/>
    <w:rsid w:val="009F38D4"/>
    <w:rsid w:val="009F5833"/>
    <w:rsid w:val="009F6EDC"/>
    <w:rsid w:val="00A023B4"/>
    <w:rsid w:val="00A04594"/>
    <w:rsid w:val="00A10169"/>
    <w:rsid w:val="00A12066"/>
    <w:rsid w:val="00A13B33"/>
    <w:rsid w:val="00A32370"/>
    <w:rsid w:val="00A368D8"/>
    <w:rsid w:val="00A40853"/>
    <w:rsid w:val="00A51648"/>
    <w:rsid w:val="00A523D3"/>
    <w:rsid w:val="00A5635D"/>
    <w:rsid w:val="00A56F92"/>
    <w:rsid w:val="00A66297"/>
    <w:rsid w:val="00A6665A"/>
    <w:rsid w:val="00A7087D"/>
    <w:rsid w:val="00A73A41"/>
    <w:rsid w:val="00A77A82"/>
    <w:rsid w:val="00A84852"/>
    <w:rsid w:val="00A87469"/>
    <w:rsid w:val="00A87FA7"/>
    <w:rsid w:val="00A94BC5"/>
    <w:rsid w:val="00A960D0"/>
    <w:rsid w:val="00AA1320"/>
    <w:rsid w:val="00AA1F9E"/>
    <w:rsid w:val="00AA3D55"/>
    <w:rsid w:val="00AB03FE"/>
    <w:rsid w:val="00AB08EF"/>
    <w:rsid w:val="00AB3487"/>
    <w:rsid w:val="00AB71E4"/>
    <w:rsid w:val="00AD2290"/>
    <w:rsid w:val="00AD37A7"/>
    <w:rsid w:val="00AD3F84"/>
    <w:rsid w:val="00AE1DD5"/>
    <w:rsid w:val="00AE33E5"/>
    <w:rsid w:val="00AE4702"/>
    <w:rsid w:val="00B03313"/>
    <w:rsid w:val="00B07D8F"/>
    <w:rsid w:val="00B134D4"/>
    <w:rsid w:val="00B13F30"/>
    <w:rsid w:val="00B16263"/>
    <w:rsid w:val="00B24DA8"/>
    <w:rsid w:val="00B253C9"/>
    <w:rsid w:val="00B30A48"/>
    <w:rsid w:val="00B337F0"/>
    <w:rsid w:val="00B350E4"/>
    <w:rsid w:val="00B36885"/>
    <w:rsid w:val="00B40F5F"/>
    <w:rsid w:val="00B42106"/>
    <w:rsid w:val="00B47585"/>
    <w:rsid w:val="00B56FD1"/>
    <w:rsid w:val="00B607AC"/>
    <w:rsid w:val="00B6389F"/>
    <w:rsid w:val="00B649E3"/>
    <w:rsid w:val="00B67017"/>
    <w:rsid w:val="00B750F5"/>
    <w:rsid w:val="00B76E9E"/>
    <w:rsid w:val="00B77A7B"/>
    <w:rsid w:val="00B816C8"/>
    <w:rsid w:val="00B85FE7"/>
    <w:rsid w:val="00B86390"/>
    <w:rsid w:val="00B956B9"/>
    <w:rsid w:val="00BA05EF"/>
    <w:rsid w:val="00BA371A"/>
    <w:rsid w:val="00BA48B9"/>
    <w:rsid w:val="00BC1C7F"/>
    <w:rsid w:val="00BC5EF9"/>
    <w:rsid w:val="00BD4B5E"/>
    <w:rsid w:val="00BE087F"/>
    <w:rsid w:val="00BE6C8E"/>
    <w:rsid w:val="00BF0E7A"/>
    <w:rsid w:val="00BF70B1"/>
    <w:rsid w:val="00C00718"/>
    <w:rsid w:val="00C04867"/>
    <w:rsid w:val="00C07921"/>
    <w:rsid w:val="00C10FA8"/>
    <w:rsid w:val="00C1140A"/>
    <w:rsid w:val="00C1311D"/>
    <w:rsid w:val="00C1339C"/>
    <w:rsid w:val="00C15C40"/>
    <w:rsid w:val="00C15F64"/>
    <w:rsid w:val="00C20A0B"/>
    <w:rsid w:val="00C24BEA"/>
    <w:rsid w:val="00C26E4E"/>
    <w:rsid w:val="00C33956"/>
    <w:rsid w:val="00C34AFC"/>
    <w:rsid w:val="00C50DE9"/>
    <w:rsid w:val="00C54E46"/>
    <w:rsid w:val="00C554CB"/>
    <w:rsid w:val="00C573A4"/>
    <w:rsid w:val="00C57ABB"/>
    <w:rsid w:val="00C60795"/>
    <w:rsid w:val="00C627AC"/>
    <w:rsid w:val="00C62A74"/>
    <w:rsid w:val="00C70F8F"/>
    <w:rsid w:val="00C73C13"/>
    <w:rsid w:val="00C75842"/>
    <w:rsid w:val="00C85B15"/>
    <w:rsid w:val="00C9239F"/>
    <w:rsid w:val="00C92AFD"/>
    <w:rsid w:val="00C9441F"/>
    <w:rsid w:val="00CB4294"/>
    <w:rsid w:val="00CC23C0"/>
    <w:rsid w:val="00CD39AA"/>
    <w:rsid w:val="00CD7B46"/>
    <w:rsid w:val="00CE6FC4"/>
    <w:rsid w:val="00CF2721"/>
    <w:rsid w:val="00D0396C"/>
    <w:rsid w:val="00D04DD6"/>
    <w:rsid w:val="00D053BD"/>
    <w:rsid w:val="00D15A7E"/>
    <w:rsid w:val="00D16FB8"/>
    <w:rsid w:val="00D22926"/>
    <w:rsid w:val="00D26771"/>
    <w:rsid w:val="00D35504"/>
    <w:rsid w:val="00D465EE"/>
    <w:rsid w:val="00D4749D"/>
    <w:rsid w:val="00D50B80"/>
    <w:rsid w:val="00D51DEC"/>
    <w:rsid w:val="00D521A7"/>
    <w:rsid w:val="00D54AE1"/>
    <w:rsid w:val="00D62136"/>
    <w:rsid w:val="00D6272E"/>
    <w:rsid w:val="00D770AE"/>
    <w:rsid w:val="00D830B4"/>
    <w:rsid w:val="00D8751F"/>
    <w:rsid w:val="00D90082"/>
    <w:rsid w:val="00D92826"/>
    <w:rsid w:val="00D941FF"/>
    <w:rsid w:val="00D9482E"/>
    <w:rsid w:val="00DA1F4A"/>
    <w:rsid w:val="00DA6DB1"/>
    <w:rsid w:val="00DA7626"/>
    <w:rsid w:val="00DB0ADC"/>
    <w:rsid w:val="00DC05B6"/>
    <w:rsid w:val="00DC1F91"/>
    <w:rsid w:val="00DD59C6"/>
    <w:rsid w:val="00DD7B7D"/>
    <w:rsid w:val="00DD7D42"/>
    <w:rsid w:val="00DE75B0"/>
    <w:rsid w:val="00DE7F4E"/>
    <w:rsid w:val="00DF29D1"/>
    <w:rsid w:val="00DF4E7A"/>
    <w:rsid w:val="00DF778B"/>
    <w:rsid w:val="00E00448"/>
    <w:rsid w:val="00E043BA"/>
    <w:rsid w:val="00E0776F"/>
    <w:rsid w:val="00E07E56"/>
    <w:rsid w:val="00E12683"/>
    <w:rsid w:val="00E14300"/>
    <w:rsid w:val="00E16D74"/>
    <w:rsid w:val="00E23214"/>
    <w:rsid w:val="00E26957"/>
    <w:rsid w:val="00E35227"/>
    <w:rsid w:val="00E41438"/>
    <w:rsid w:val="00E41DC3"/>
    <w:rsid w:val="00E42A5E"/>
    <w:rsid w:val="00E43087"/>
    <w:rsid w:val="00E436EB"/>
    <w:rsid w:val="00E52994"/>
    <w:rsid w:val="00E571B5"/>
    <w:rsid w:val="00E57507"/>
    <w:rsid w:val="00E67859"/>
    <w:rsid w:val="00E72DCA"/>
    <w:rsid w:val="00E73D95"/>
    <w:rsid w:val="00E76272"/>
    <w:rsid w:val="00E804DE"/>
    <w:rsid w:val="00E82A61"/>
    <w:rsid w:val="00E8750F"/>
    <w:rsid w:val="00E90109"/>
    <w:rsid w:val="00E958F6"/>
    <w:rsid w:val="00EB0F13"/>
    <w:rsid w:val="00EB3FD2"/>
    <w:rsid w:val="00EB7885"/>
    <w:rsid w:val="00EB7D3D"/>
    <w:rsid w:val="00EC0222"/>
    <w:rsid w:val="00EC28FF"/>
    <w:rsid w:val="00ED3A1C"/>
    <w:rsid w:val="00ED57F9"/>
    <w:rsid w:val="00EE1DCE"/>
    <w:rsid w:val="00EE610D"/>
    <w:rsid w:val="00EE650D"/>
    <w:rsid w:val="00EE7630"/>
    <w:rsid w:val="00EF1387"/>
    <w:rsid w:val="00F012F5"/>
    <w:rsid w:val="00F0239E"/>
    <w:rsid w:val="00F03042"/>
    <w:rsid w:val="00F03DBA"/>
    <w:rsid w:val="00F05273"/>
    <w:rsid w:val="00F05620"/>
    <w:rsid w:val="00F21B71"/>
    <w:rsid w:val="00F21D55"/>
    <w:rsid w:val="00F27B71"/>
    <w:rsid w:val="00F306DF"/>
    <w:rsid w:val="00F3080D"/>
    <w:rsid w:val="00F34ABC"/>
    <w:rsid w:val="00F4085A"/>
    <w:rsid w:val="00F41F69"/>
    <w:rsid w:val="00F473B0"/>
    <w:rsid w:val="00F53165"/>
    <w:rsid w:val="00F568A7"/>
    <w:rsid w:val="00F6130C"/>
    <w:rsid w:val="00F72F2B"/>
    <w:rsid w:val="00F87F77"/>
    <w:rsid w:val="00F9282B"/>
    <w:rsid w:val="00F93898"/>
    <w:rsid w:val="00FA2320"/>
    <w:rsid w:val="00FC0420"/>
    <w:rsid w:val="00FC452E"/>
    <w:rsid w:val="00FC4C98"/>
    <w:rsid w:val="00FC5A07"/>
    <w:rsid w:val="00FC6B3A"/>
    <w:rsid w:val="00FD14F2"/>
    <w:rsid w:val="00FD4937"/>
    <w:rsid w:val="00FE3BC2"/>
    <w:rsid w:val="00FE750A"/>
    <w:rsid w:val="00FE7A57"/>
    <w:rsid w:val="00FF1F84"/>
    <w:rsid w:val="00FF2463"/>
    <w:rsid w:val="00FF6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65E9F"/>
  <w15:chartTrackingRefBased/>
  <w15:docId w15:val="{C4020849-F696-491E-B6E8-D3A80E79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751F"/>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83EB8"/>
    <w:pPr>
      <w:tabs>
        <w:tab w:val="center" w:pos="4819"/>
        <w:tab w:val="right" w:pos="9638"/>
      </w:tabs>
    </w:pPr>
    <w:rPr>
      <w:lang w:val="x-none" w:eastAsia="x-none"/>
    </w:rPr>
  </w:style>
  <w:style w:type="character" w:customStyle="1" w:styleId="IntestazioneCarattere">
    <w:name w:val="Intestazione Carattere"/>
    <w:link w:val="Intestazione"/>
    <w:rsid w:val="00283EB8"/>
    <w:rPr>
      <w:sz w:val="22"/>
      <w:szCs w:val="22"/>
    </w:rPr>
  </w:style>
  <w:style w:type="paragraph" w:styleId="Pidipagina">
    <w:name w:val="footer"/>
    <w:basedOn w:val="Normale"/>
    <w:link w:val="PidipaginaCarattere"/>
    <w:unhideWhenUsed/>
    <w:rsid w:val="00283EB8"/>
    <w:pPr>
      <w:tabs>
        <w:tab w:val="center" w:pos="4819"/>
        <w:tab w:val="right" w:pos="9638"/>
      </w:tabs>
    </w:pPr>
    <w:rPr>
      <w:lang w:val="x-none" w:eastAsia="x-none"/>
    </w:rPr>
  </w:style>
  <w:style w:type="character" w:customStyle="1" w:styleId="PidipaginaCarattere">
    <w:name w:val="Piè di pagina Carattere"/>
    <w:link w:val="Pidipagina"/>
    <w:rsid w:val="00283EB8"/>
    <w:rPr>
      <w:sz w:val="22"/>
      <w:szCs w:val="22"/>
    </w:rPr>
  </w:style>
  <w:style w:type="paragraph" w:styleId="Testonotaapidipagina">
    <w:name w:val="footnote text"/>
    <w:basedOn w:val="Normale"/>
    <w:link w:val="TestonotaapidipaginaCarattere"/>
    <w:uiPriority w:val="99"/>
    <w:semiHidden/>
    <w:unhideWhenUsed/>
    <w:rsid w:val="00C1339C"/>
    <w:rPr>
      <w:sz w:val="20"/>
      <w:szCs w:val="20"/>
    </w:rPr>
  </w:style>
  <w:style w:type="character" w:customStyle="1" w:styleId="TestonotaapidipaginaCarattere">
    <w:name w:val="Testo nota a piè di pagina Carattere"/>
    <w:basedOn w:val="Carpredefinitoparagrafo"/>
    <w:link w:val="Testonotaapidipagina"/>
    <w:uiPriority w:val="99"/>
    <w:semiHidden/>
    <w:rsid w:val="00C1339C"/>
  </w:style>
  <w:style w:type="character" w:styleId="Rimandonotaapidipagina">
    <w:name w:val="footnote reference"/>
    <w:uiPriority w:val="99"/>
    <w:semiHidden/>
    <w:unhideWhenUsed/>
    <w:rsid w:val="00C1339C"/>
    <w:rPr>
      <w:vertAlign w:val="superscript"/>
    </w:rPr>
  </w:style>
  <w:style w:type="paragraph" w:styleId="Testofumetto">
    <w:name w:val="Balloon Text"/>
    <w:basedOn w:val="Normale"/>
    <w:link w:val="TestofumettoCarattere"/>
    <w:uiPriority w:val="99"/>
    <w:semiHidden/>
    <w:unhideWhenUsed/>
    <w:rsid w:val="001C0047"/>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C0047"/>
    <w:rPr>
      <w:rFonts w:ascii="Segoe UI" w:hAnsi="Segoe UI" w:cs="Segoe UI"/>
      <w:sz w:val="18"/>
      <w:szCs w:val="18"/>
    </w:rPr>
  </w:style>
  <w:style w:type="character" w:styleId="Collegamentoipertestuale">
    <w:name w:val="Hyperlink"/>
    <w:rsid w:val="00896830"/>
  </w:style>
  <w:style w:type="character" w:styleId="Menzionenonrisolta">
    <w:name w:val="Unresolved Mention"/>
    <w:basedOn w:val="Carpredefinitoparagrafo"/>
    <w:uiPriority w:val="99"/>
    <w:semiHidden/>
    <w:unhideWhenUsed/>
    <w:rsid w:val="00BD4B5E"/>
    <w:rPr>
      <w:color w:val="605E5C"/>
      <w:shd w:val="clear" w:color="auto" w:fill="E1DFDD"/>
    </w:rPr>
  </w:style>
  <w:style w:type="paragraph" w:styleId="Paragrafoelenco">
    <w:name w:val="List Paragraph"/>
    <w:basedOn w:val="Normale"/>
    <w:uiPriority w:val="34"/>
    <w:qFormat/>
    <w:rsid w:val="00DF778B"/>
    <w:pPr>
      <w:ind w:left="720"/>
      <w:contextualSpacing/>
    </w:pPr>
  </w:style>
  <w:style w:type="paragraph" w:styleId="Corpodeltesto2">
    <w:name w:val="Body Text 2"/>
    <w:basedOn w:val="Normale"/>
    <w:link w:val="Corpodeltesto2Carattere"/>
    <w:uiPriority w:val="99"/>
    <w:semiHidden/>
    <w:unhideWhenUsed/>
    <w:rsid w:val="00663806"/>
    <w:pPr>
      <w:spacing w:after="120" w:line="480" w:lineRule="auto"/>
    </w:pPr>
    <w:rPr>
      <w:rFonts w:asciiTheme="minorHAnsi" w:eastAsiaTheme="minorHAnsi" w:hAnsiTheme="minorHAnsi" w:cstheme="minorBidi"/>
      <w:lang w:eastAsia="en-US"/>
    </w:rPr>
  </w:style>
  <w:style w:type="character" w:customStyle="1" w:styleId="Corpodeltesto2Carattere">
    <w:name w:val="Corpo del testo 2 Carattere"/>
    <w:basedOn w:val="Carpredefinitoparagrafo"/>
    <w:link w:val="Corpodeltesto2"/>
    <w:uiPriority w:val="99"/>
    <w:semiHidden/>
    <w:rsid w:val="0066380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18147">
      <w:bodyDiv w:val="1"/>
      <w:marLeft w:val="0"/>
      <w:marRight w:val="0"/>
      <w:marTop w:val="0"/>
      <w:marBottom w:val="0"/>
      <w:divBdr>
        <w:top w:val="none" w:sz="0" w:space="0" w:color="auto"/>
        <w:left w:val="none" w:sz="0" w:space="0" w:color="auto"/>
        <w:bottom w:val="none" w:sz="0" w:space="0" w:color="auto"/>
        <w:right w:val="none" w:sz="0" w:space="0" w:color="auto"/>
      </w:divBdr>
    </w:div>
    <w:div w:id="582370723">
      <w:bodyDiv w:val="1"/>
      <w:marLeft w:val="0"/>
      <w:marRight w:val="0"/>
      <w:marTop w:val="0"/>
      <w:marBottom w:val="0"/>
      <w:divBdr>
        <w:top w:val="none" w:sz="0" w:space="0" w:color="auto"/>
        <w:left w:val="none" w:sz="0" w:space="0" w:color="auto"/>
        <w:bottom w:val="none" w:sz="0" w:space="0" w:color="auto"/>
        <w:right w:val="none" w:sz="0" w:space="0" w:color="auto"/>
      </w:divBdr>
    </w:div>
    <w:div w:id="1603108312">
      <w:bodyDiv w:val="1"/>
      <w:marLeft w:val="0"/>
      <w:marRight w:val="0"/>
      <w:marTop w:val="0"/>
      <w:marBottom w:val="0"/>
      <w:divBdr>
        <w:top w:val="none" w:sz="0" w:space="0" w:color="auto"/>
        <w:left w:val="none" w:sz="0" w:space="0" w:color="auto"/>
        <w:bottom w:val="none" w:sz="0" w:space="0" w:color="auto"/>
        <w:right w:val="none" w:sz="0" w:space="0" w:color="auto"/>
      </w:divBdr>
    </w:div>
    <w:div w:id="1773894098">
      <w:bodyDiv w:val="1"/>
      <w:marLeft w:val="0"/>
      <w:marRight w:val="0"/>
      <w:marTop w:val="0"/>
      <w:marBottom w:val="0"/>
      <w:divBdr>
        <w:top w:val="none" w:sz="0" w:space="0" w:color="auto"/>
        <w:left w:val="none" w:sz="0" w:space="0" w:color="auto"/>
        <w:bottom w:val="none" w:sz="0" w:space="0" w:color="auto"/>
        <w:right w:val="none" w:sz="0" w:space="0" w:color="auto"/>
      </w:divBdr>
      <w:divsChild>
        <w:div w:id="2134205737">
          <w:marLeft w:val="0"/>
          <w:marRight w:val="0"/>
          <w:marTop w:val="0"/>
          <w:marBottom w:val="0"/>
          <w:divBdr>
            <w:top w:val="none" w:sz="0" w:space="0" w:color="auto"/>
            <w:left w:val="none" w:sz="0" w:space="0" w:color="auto"/>
            <w:bottom w:val="none" w:sz="0" w:space="0" w:color="auto"/>
            <w:right w:val="none" w:sz="0" w:space="0" w:color="auto"/>
          </w:divBdr>
          <w:divsChild>
            <w:div w:id="196506699">
              <w:marLeft w:val="0"/>
              <w:marRight w:val="0"/>
              <w:marTop w:val="0"/>
              <w:marBottom w:val="0"/>
              <w:divBdr>
                <w:top w:val="none" w:sz="0" w:space="0" w:color="auto"/>
                <w:left w:val="none" w:sz="0" w:space="0" w:color="auto"/>
                <w:bottom w:val="none" w:sz="0" w:space="0" w:color="auto"/>
                <w:right w:val="none" w:sz="0" w:space="0" w:color="auto"/>
              </w:divBdr>
              <w:divsChild>
                <w:div w:id="916791408">
                  <w:marLeft w:val="0"/>
                  <w:marRight w:val="0"/>
                  <w:marTop w:val="0"/>
                  <w:marBottom w:val="0"/>
                  <w:divBdr>
                    <w:top w:val="none" w:sz="0" w:space="0" w:color="auto"/>
                    <w:left w:val="none" w:sz="0" w:space="0" w:color="auto"/>
                    <w:bottom w:val="none" w:sz="0" w:space="0" w:color="auto"/>
                    <w:right w:val="none" w:sz="0" w:space="0" w:color="auto"/>
                  </w:divBdr>
                  <w:divsChild>
                    <w:div w:id="505025772">
                      <w:marLeft w:val="0"/>
                      <w:marRight w:val="0"/>
                      <w:marTop w:val="0"/>
                      <w:marBottom w:val="0"/>
                      <w:divBdr>
                        <w:top w:val="none" w:sz="0" w:space="0" w:color="auto"/>
                        <w:left w:val="none" w:sz="0" w:space="0" w:color="auto"/>
                        <w:bottom w:val="none" w:sz="0" w:space="0" w:color="auto"/>
                        <w:right w:val="none" w:sz="0" w:space="0" w:color="auto"/>
                      </w:divBdr>
                      <w:divsChild>
                        <w:div w:id="2082630783">
                          <w:marLeft w:val="0"/>
                          <w:marRight w:val="0"/>
                          <w:marTop w:val="0"/>
                          <w:marBottom w:val="0"/>
                          <w:divBdr>
                            <w:top w:val="none" w:sz="0" w:space="0" w:color="auto"/>
                            <w:left w:val="none" w:sz="0" w:space="0" w:color="auto"/>
                            <w:bottom w:val="none" w:sz="0" w:space="0" w:color="auto"/>
                            <w:right w:val="none" w:sz="0" w:space="0" w:color="auto"/>
                          </w:divBdr>
                          <w:divsChild>
                            <w:div w:id="635331284">
                              <w:marLeft w:val="0"/>
                              <w:marRight w:val="0"/>
                              <w:marTop w:val="0"/>
                              <w:marBottom w:val="0"/>
                              <w:divBdr>
                                <w:top w:val="none" w:sz="0" w:space="0" w:color="auto"/>
                                <w:left w:val="none" w:sz="0" w:space="0" w:color="auto"/>
                                <w:bottom w:val="none" w:sz="0" w:space="0" w:color="auto"/>
                                <w:right w:val="none" w:sz="0" w:space="0" w:color="auto"/>
                              </w:divBdr>
                            </w:div>
                          </w:divsChild>
                        </w:div>
                        <w:div w:id="9380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9786">
          <w:marLeft w:val="0"/>
          <w:marRight w:val="0"/>
          <w:marTop w:val="0"/>
          <w:marBottom w:val="0"/>
          <w:divBdr>
            <w:top w:val="none" w:sz="0" w:space="0" w:color="auto"/>
            <w:left w:val="none" w:sz="0" w:space="0" w:color="auto"/>
            <w:bottom w:val="none" w:sz="0" w:space="0" w:color="auto"/>
            <w:right w:val="none" w:sz="0" w:space="0" w:color="auto"/>
          </w:divBdr>
          <w:divsChild>
            <w:div w:id="109009035">
              <w:marLeft w:val="0"/>
              <w:marRight w:val="0"/>
              <w:marTop w:val="0"/>
              <w:marBottom w:val="0"/>
              <w:divBdr>
                <w:top w:val="none" w:sz="0" w:space="0" w:color="auto"/>
                <w:left w:val="none" w:sz="0" w:space="0" w:color="auto"/>
                <w:bottom w:val="none" w:sz="0" w:space="0" w:color="auto"/>
                <w:right w:val="none" w:sz="0" w:space="0" w:color="auto"/>
              </w:divBdr>
              <w:divsChild>
                <w:div w:id="1944485807">
                  <w:marLeft w:val="0"/>
                  <w:marRight w:val="0"/>
                  <w:marTop w:val="0"/>
                  <w:marBottom w:val="0"/>
                  <w:divBdr>
                    <w:top w:val="none" w:sz="0" w:space="0" w:color="auto"/>
                    <w:left w:val="none" w:sz="0" w:space="0" w:color="auto"/>
                    <w:bottom w:val="none" w:sz="0" w:space="0" w:color="auto"/>
                    <w:right w:val="none" w:sz="0" w:space="0" w:color="auto"/>
                  </w:divBdr>
                  <w:divsChild>
                    <w:div w:id="149563971">
                      <w:marLeft w:val="0"/>
                      <w:marRight w:val="0"/>
                      <w:marTop w:val="0"/>
                      <w:marBottom w:val="0"/>
                      <w:divBdr>
                        <w:top w:val="none" w:sz="0" w:space="0" w:color="auto"/>
                        <w:left w:val="none" w:sz="0" w:space="0" w:color="auto"/>
                        <w:bottom w:val="none" w:sz="0" w:space="0" w:color="auto"/>
                        <w:right w:val="none" w:sz="0" w:space="0" w:color="auto"/>
                      </w:divBdr>
                      <w:divsChild>
                        <w:div w:id="1142964352">
                          <w:marLeft w:val="0"/>
                          <w:marRight w:val="0"/>
                          <w:marTop w:val="0"/>
                          <w:marBottom w:val="120"/>
                          <w:divBdr>
                            <w:top w:val="none" w:sz="0" w:space="0" w:color="auto"/>
                            <w:left w:val="none" w:sz="0" w:space="0" w:color="auto"/>
                            <w:bottom w:val="none" w:sz="0" w:space="0" w:color="auto"/>
                            <w:right w:val="none" w:sz="0" w:space="0" w:color="auto"/>
                          </w:divBdr>
                          <w:divsChild>
                            <w:div w:id="2022537629">
                              <w:marLeft w:val="0"/>
                              <w:marRight w:val="0"/>
                              <w:marTop w:val="0"/>
                              <w:marBottom w:val="120"/>
                              <w:divBdr>
                                <w:top w:val="none" w:sz="0" w:space="0" w:color="auto"/>
                                <w:left w:val="none" w:sz="0" w:space="0" w:color="auto"/>
                                <w:bottom w:val="none" w:sz="0" w:space="0" w:color="auto"/>
                                <w:right w:val="none" w:sz="0" w:space="0" w:color="auto"/>
                              </w:divBdr>
                            </w:div>
                            <w:div w:id="979312076">
                              <w:marLeft w:val="0"/>
                              <w:marRight w:val="0"/>
                              <w:marTop w:val="0"/>
                              <w:marBottom w:val="120"/>
                              <w:divBdr>
                                <w:top w:val="none" w:sz="0" w:space="0" w:color="auto"/>
                                <w:left w:val="none" w:sz="0" w:space="0" w:color="auto"/>
                                <w:bottom w:val="none" w:sz="0" w:space="0" w:color="auto"/>
                                <w:right w:val="none" w:sz="0" w:space="0" w:color="auto"/>
                              </w:divBdr>
                            </w:div>
                            <w:div w:id="488709850">
                              <w:marLeft w:val="0"/>
                              <w:marRight w:val="0"/>
                              <w:marTop w:val="240"/>
                              <w:marBottom w:val="240"/>
                              <w:divBdr>
                                <w:top w:val="single" w:sz="6" w:space="8" w:color="DADADA"/>
                                <w:left w:val="single" w:sz="6" w:space="8" w:color="DADADA"/>
                                <w:bottom w:val="single" w:sz="6" w:space="8" w:color="DADADA"/>
                                <w:right w:val="single" w:sz="6" w:space="8" w:color="DADADA"/>
                              </w:divBdr>
                            </w:div>
                            <w:div w:id="433018301">
                              <w:marLeft w:val="0"/>
                              <w:marRight w:val="0"/>
                              <w:marTop w:val="20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7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48C5F-5BB6-4B30-B9DD-BB6BE227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2448</Words>
  <Characters>13958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16374</CharactersWithSpaces>
  <SharedDoc>false</SharedDoc>
  <HLinks>
    <vt:vector size="6" baseType="variant">
      <vt:variant>
        <vt:i4>786489</vt:i4>
      </vt:variant>
      <vt:variant>
        <vt:i4>0</vt:i4>
      </vt:variant>
      <vt:variant>
        <vt:i4>0</vt:i4>
      </vt:variant>
      <vt:variant>
        <vt:i4>5</vt:i4>
      </vt:variant>
      <vt:variant>
        <vt:lpwstr>mailto:gabriele.spedicato@ordavvle.legalmail.it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Avv. Cosimo  Montinaro</cp:lastModifiedBy>
  <cp:revision>11</cp:revision>
  <cp:lastPrinted>2020-03-06T11:08:00Z</cp:lastPrinted>
  <dcterms:created xsi:type="dcterms:W3CDTF">2022-05-08T07:02:00Z</dcterms:created>
  <dcterms:modified xsi:type="dcterms:W3CDTF">2022-05-08T07:27:00Z</dcterms:modified>
  <cp:contentStatus/>
</cp:coreProperties>
</file>